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D3" w:rsidRPr="004923D3" w:rsidRDefault="004923D3" w:rsidP="00611B05">
      <w:pPr>
        <w:jc w:val="both"/>
        <w:rPr>
          <w:b/>
        </w:rPr>
      </w:pPr>
      <w:r w:rsidRPr="004923D3">
        <w:rPr>
          <w:b/>
        </w:rPr>
        <w:t>Gospodarka odpadami komunalnymi</w:t>
      </w:r>
      <w:bookmarkStart w:id="0" w:name="_GoBack"/>
      <w:bookmarkEnd w:id="0"/>
    </w:p>
    <w:p w:rsidR="00611B05" w:rsidRDefault="004F2587" w:rsidP="00611B05">
      <w:pPr>
        <w:jc w:val="both"/>
      </w:pPr>
      <w:r>
        <w:t xml:space="preserve">Gospodarkę odpadami czekają w 2019 roku duże zmiany, które wprowadziła lipcowa nowelizacja ustawy o odpadach oraz o zmianie innych ustaw </w:t>
      </w:r>
      <w:r w:rsidR="00611B05" w:rsidRPr="00611B05">
        <w:t>Nowe obowiązki i prawa przedsiębiorców, które zostały zawarte U</w:t>
      </w:r>
      <w:r w:rsidR="00611B05">
        <w:t xml:space="preserve">stawie z dnia 20 lipca 2018 r. </w:t>
      </w:r>
      <w:r w:rsidR="00611B05" w:rsidRPr="00611B05">
        <w:t xml:space="preserve">o zmianie ustawy o odpadach oraz niektórych innych ustaw (Dz.U. 2018 r. poz.1592, sprawiają, że  rok  2019 będzie wymagający pod względem zmian w zakresie gospodarki odpadami. To jednak pozwala wierzyć, że Polska powoli </w:t>
      </w:r>
      <w:r w:rsidR="00611B05">
        <w:t xml:space="preserve">rozszerza recykling  </w:t>
      </w:r>
      <w:r w:rsidR="00611B05" w:rsidRPr="00611B05">
        <w:t xml:space="preserve">zmierza w stronę bardziej odpowiedzialnego podejścia do surowców wtórnych. </w:t>
      </w:r>
      <w:r w:rsidR="00611B05">
        <w:t xml:space="preserve"> Służą temu m.in. </w:t>
      </w:r>
      <w:r w:rsidR="00BD7D32">
        <w:t xml:space="preserve">wdrażane przez NFOŚiGW, </w:t>
      </w:r>
      <w:r w:rsidR="00611B05">
        <w:t xml:space="preserve">realizacje w ramach działania 2.2 POIiŚ 2014-2020 </w:t>
      </w:r>
      <w:r w:rsidR="00611B05">
        <w:rPr>
          <w:i/>
        </w:rPr>
        <w:t xml:space="preserve">Gospodarka odpadami komunalnymi. </w:t>
      </w:r>
      <w:r w:rsidR="00611B05">
        <w:t xml:space="preserve">Celem </w:t>
      </w:r>
      <w:r w:rsidR="00611B05">
        <w:rPr>
          <w:i/>
        </w:rPr>
        <w:t xml:space="preserve"> </w:t>
      </w:r>
      <w:r w:rsidR="00611B05" w:rsidRPr="00611B05">
        <w:t xml:space="preserve">działania jest zmniejszenie ilości odpadów komunalnych podlegających składowaniu. Zostanie to osiągnięte dzięki racjonalizacji systemu gospodarki odpadami (w tym m.in. dzięki zapewnieniu właściwej infrastruktury do zagospodarowywania odpadów). w obszarze gospodarki odpadami </w:t>
      </w:r>
      <w:r w:rsidR="00611B05">
        <w:t xml:space="preserve">nadal </w:t>
      </w:r>
      <w:r w:rsidR="00611B05" w:rsidRPr="00611B05">
        <w:t>konieczny jest wzmożony rozwój infrastruktury umożliwiającej prowadzenie gospodarki odpadami w zgodzie z hierarchią sposobów postępowania z odpadami</w:t>
      </w:r>
      <w:r w:rsidR="00611B05">
        <w:t xml:space="preserve"> W województwie </w:t>
      </w:r>
      <w:r w:rsidR="00BD7D32">
        <w:t>wielkopolskim są realizowane ciekawe przedsięwzięcia z tego obszaru.</w:t>
      </w:r>
    </w:p>
    <w:p w:rsidR="00BD7D32" w:rsidRDefault="00BD7D32" w:rsidP="003371DE">
      <w:pPr>
        <w:jc w:val="both"/>
        <w:rPr>
          <w:rFonts w:ascii="Calibri" w:eastAsia="Calibri" w:hAnsi="Calibri" w:cs="Times New Roman"/>
        </w:rPr>
      </w:pPr>
      <w:r>
        <w:t xml:space="preserve">Budżet działania 2.2 wynosi 2,2 mld zł. NFOŚiGW zawarł dotychczas 35 umów na kwotę 660 mln zł; jak widać w tym obszarze jest również w tym zakresie (wykorzystania środków unijnych)  wiele do zrobienia.  </w:t>
      </w:r>
      <w:r w:rsidRPr="003371DE">
        <w:rPr>
          <w:rFonts w:ascii="Calibri" w:eastAsia="Calibri" w:hAnsi="Calibri" w:cs="Times New Roman"/>
        </w:rPr>
        <w:t xml:space="preserve">W ramach działania </w:t>
      </w:r>
      <w:r w:rsidRPr="003371DE">
        <w:rPr>
          <w:rFonts w:ascii="Calibri" w:eastAsia="Calibri" w:hAnsi="Calibri" w:cs="Times New Roman"/>
          <w:i/>
        </w:rPr>
        <w:t>2.2. Gospodarka odpadami komunalnymi</w:t>
      </w:r>
      <w:r w:rsidRPr="003371DE">
        <w:rPr>
          <w:rFonts w:ascii="Calibri" w:eastAsia="Calibri" w:hAnsi="Calibri" w:cs="Times New Roman"/>
        </w:rPr>
        <w:t xml:space="preserve">  w regionie wielkopolskim zawarto 3 umowy z działania 2.2. : ze Związkiem Międzygminnym "PILSKI REGION GOSPODARKI ODPADAMI KOMUNALNYMI" W PILE., ze Związkiem Międzygminnym "EKO-SIÓDEMKA" Z SIEDZIBĄ W KROTOSZYNIE oraz ze Związkiem Komunalnym Gmin "CZYSTE MIASTO, CZYSTA GMINA" w Kaliszu. Łączna kwota dofinansowania ze środków </w:t>
      </w:r>
      <w:r w:rsidR="003371DE" w:rsidRPr="003371DE">
        <w:rPr>
          <w:rFonts w:ascii="Calibri" w:eastAsia="Calibri" w:hAnsi="Calibri" w:cs="Times New Roman"/>
        </w:rPr>
        <w:t xml:space="preserve">Funduszu Spójności </w:t>
      </w:r>
      <w:r w:rsidR="003371DE">
        <w:rPr>
          <w:rFonts w:ascii="Calibri" w:eastAsia="Calibri" w:hAnsi="Calibri" w:cs="Times New Roman"/>
        </w:rPr>
        <w:t>dla tych</w:t>
      </w:r>
      <w:r w:rsidRPr="003371DE">
        <w:rPr>
          <w:rFonts w:ascii="Calibri" w:eastAsia="Calibri" w:hAnsi="Calibri" w:cs="Times New Roman"/>
        </w:rPr>
        <w:t xml:space="preserve"> umów: 70</w:t>
      </w:r>
      <w:r w:rsidR="003371DE">
        <w:rPr>
          <w:rFonts w:ascii="Calibri" w:eastAsia="Calibri" w:hAnsi="Calibri" w:cs="Times New Roman"/>
        </w:rPr>
        <w:t>,4 mln zł</w:t>
      </w:r>
      <w:r w:rsidRPr="003371DE">
        <w:rPr>
          <w:rFonts w:ascii="Calibri" w:eastAsia="Calibri" w:hAnsi="Calibri" w:cs="Times New Roman"/>
        </w:rPr>
        <w:t xml:space="preserve"> co stanowi 11% przyznanej kwoty dofinansowania dla wszystkich umów zawartych w ramach działania 2.2. na terenie kraju</w:t>
      </w:r>
      <w:r w:rsidR="003371DE">
        <w:rPr>
          <w:rFonts w:ascii="Calibri" w:eastAsia="Calibri" w:hAnsi="Calibri" w:cs="Times New Roman"/>
        </w:rPr>
        <w:t>.</w:t>
      </w:r>
    </w:p>
    <w:p w:rsidR="000E0FD4" w:rsidRPr="003371DE" w:rsidRDefault="003371DE" w:rsidP="000E0FD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Pile i okolicach jest realizowany projekt </w:t>
      </w:r>
      <w:r w:rsidRPr="003371DE">
        <w:rPr>
          <w:rFonts w:ascii="Calibri" w:eastAsia="Calibri" w:hAnsi="Calibri" w:cs="Times New Roman"/>
          <w:i/>
        </w:rPr>
        <w:t>Budowa Punktów Selektywnej Zbiórki Odpadów Komunalnych na terenie Gmin Związku Międzygminnego „Pilski Region Gospodarki Odpadami Komunalnymi</w:t>
      </w:r>
      <w:r>
        <w:rPr>
          <w:rFonts w:ascii="Calibri" w:eastAsia="Calibri" w:hAnsi="Calibri" w:cs="Times New Roman"/>
          <w:i/>
        </w:rPr>
        <w:t xml:space="preserve">. </w:t>
      </w:r>
      <w:r>
        <w:rPr>
          <w:rFonts w:ascii="Calibri" w:eastAsia="Calibri" w:hAnsi="Calibri" w:cs="Times New Roman"/>
        </w:rPr>
        <w:t>P</w:t>
      </w:r>
      <w:r w:rsidRPr="003371DE">
        <w:rPr>
          <w:rFonts w:ascii="Calibri" w:eastAsia="Calibri" w:hAnsi="Calibri" w:cs="Times New Roman"/>
        </w:rPr>
        <w:t>rojekt dotyczy budowy 13 Punktów Selektywnej Zbiórki Odpadów Komunalnych, które zlokalizowane będą na terenie Gmin - Członków Związku Międzygminnego "Pilski Region Gospodarki Odpadami Komunalnymi", w następujących miejscowościach: Brzeźno, Grajewo, Drawsko, Jastrowie, Kaczory, Krajenka, Krzyż Wielkopolski, Miasteczko Krajeńskie, Okonek, Piła, Ujście, Wieleń, Wyrzysk.</w:t>
      </w:r>
      <w:r>
        <w:rPr>
          <w:rFonts w:ascii="Calibri" w:eastAsia="Calibri" w:hAnsi="Calibri" w:cs="Times New Roman"/>
        </w:rPr>
        <w:t xml:space="preserve"> Jego wykonanie zapewni </w:t>
      </w:r>
      <w:r w:rsidRPr="003371DE">
        <w:rPr>
          <w:rFonts w:ascii="Calibri" w:eastAsia="Calibri" w:hAnsi="Calibri" w:cs="Times New Roman"/>
        </w:rPr>
        <w:t>zmniejszenie ilości odpadów komunalnych podlegających składowaniu poprzez racjonalizację syste</w:t>
      </w:r>
      <w:r>
        <w:rPr>
          <w:rFonts w:ascii="Calibri" w:eastAsia="Calibri" w:hAnsi="Calibri" w:cs="Times New Roman"/>
        </w:rPr>
        <w:t xml:space="preserve">mu gospodarki odpadami, a w </w:t>
      </w:r>
      <w:r w:rsidRPr="003371DE">
        <w:rPr>
          <w:rFonts w:ascii="Calibri" w:eastAsia="Calibri" w:hAnsi="Calibri" w:cs="Times New Roman"/>
        </w:rPr>
        <w:t>sz</w:t>
      </w:r>
      <w:r w:rsidR="000E0FD4">
        <w:rPr>
          <w:rFonts w:ascii="Calibri" w:eastAsia="Calibri" w:hAnsi="Calibri" w:cs="Times New Roman"/>
        </w:rPr>
        <w:t xml:space="preserve">czególności poprzez budowę </w:t>
      </w:r>
      <w:r w:rsidRPr="003371DE">
        <w:rPr>
          <w:rFonts w:ascii="Calibri" w:eastAsia="Calibri" w:hAnsi="Calibri" w:cs="Times New Roman"/>
        </w:rPr>
        <w:t>właściwej infrastruktu</w:t>
      </w:r>
      <w:r>
        <w:rPr>
          <w:rFonts w:ascii="Calibri" w:eastAsia="Calibri" w:hAnsi="Calibri" w:cs="Times New Roman"/>
        </w:rPr>
        <w:t xml:space="preserve">ry do zagospodarowania odpadów, </w:t>
      </w:r>
      <w:r w:rsidR="000E0FD4">
        <w:rPr>
          <w:rFonts w:ascii="Calibri" w:eastAsia="Calibri" w:hAnsi="Calibri" w:cs="Times New Roman"/>
        </w:rPr>
        <w:t xml:space="preserve">zapewni </w:t>
      </w:r>
      <w:r>
        <w:rPr>
          <w:rFonts w:ascii="Calibri" w:eastAsia="Calibri" w:hAnsi="Calibri" w:cs="Times New Roman"/>
        </w:rPr>
        <w:t xml:space="preserve">kompleksowość i kompletność </w:t>
      </w:r>
      <w:r w:rsidRPr="003371DE">
        <w:rPr>
          <w:rFonts w:ascii="Calibri" w:eastAsia="Calibri" w:hAnsi="Calibri" w:cs="Times New Roman"/>
        </w:rPr>
        <w:t xml:space="preserve"> systemu gospodarowania odpadami komunalnymi na terenie Gmin - Członków ZM "PRGOK" poprzez uzupełnienie istniejącego systemu i zapewnienie dostępu wszystkim mieszkańcom do PSZOK-ów, </w:t>
      </w:r>
      <w:r w:rsidR="000E0FD4">
        <w:rPr>
          <w:rFonts w:ascii="Calibri" w:eastAsia="Calibri" w:hAnsi="Calibri" w:cs="Times New Roman"/>
        </w:rPr>
        <w:t>zwiększy poziom</w:t>
      </w:r>
      <w:r w:rsidR="000E0FD4" w:rsidRPr="000E0FD4">
        <w:rPr>
          <w:rFonts w:ascii="Calibri" w:eastAsia="Calibri" w:hAnsi="Calibri" w:cs="Times New Roman"/>
        </w:rPr>
        <w:t xml:space="preserve"> selektywnego zbierania odpadów komunalnych,</w:t>
      </w:r>
      <w:r w:rsidR="000E0FD4">
        <w:rPr>
          <w:rFonts w:ascii="Calibri" w:eastAsia="Calibri" w:hAnsi="Calibri" w:cs="Times New Roman"/>
        </w:rPr>
        <w:t xml:space="preserve"> zmniejszy</w:t>
      </w:r>
      <w:r w:rsidR="000E0FD4" w:rsidRPr="000E0FD4">
        <w:rPr>
          <w:rFonts w:ascii="Calibri" w:eastAsia="Calibri" w:hAnsi="Calibri" w:cs="Times New Roman"/>
        </w:rPr>
        <w:t xml:space="preserve"> ilości odpadów komunaln</w:t>
      </w:r>
      <w:r w:rsidR="000E0FD4">
        <w:rPr>
          <w:rFonts w:ascii="Calibri" w:eastAsia="Calibri" w:hAnsi="Calibri" w:cs="Times New Roman"/>
        </w:rPr>
        <w:t xml:space="preserve">ych kierowanych do składowania oraz przyczyni się do wydzielenia </w:t>
      </w:r>
      <w:r w:rsidR="000E0FD4" w:rsidRPr="000E0FD4">
        <w:rPr>
          <w:rFonts w:ascii="Calibri" w:eastAsia="Calibri" w:hAnsi="Calibri" w:cs="Times New Roman"/>
        </w:rPr>
        <w:t>wydzielenie ze strumienia od</w:t>
      </w:r>
      <w:r w:rsidR="000E0FD4">
        <w:rPr>
          <w:rFonts w:ascii="Calibri" w:eastAsia="Calibri" w:hAnsi="Calibri" w:cs="Times New Roman"/>
        </w:rPr>
        <w:t>padów komunalnych różnych frakcji odpadów z ich przeznaczeniem do dalszego zagospodarowania. Budżet projektu  wynosi 20,8 mln zł, a przyznane dofinansowanie to środki Funduszu Spójności w kwocie 14,4 mln zł. Zakończenie realizacji projektu, który zasięgiem obejmie prawie 175 tys. mieszkańców jest przewidziane w bieżącym roku.</w:t>
      </w:r>
    </w:p>
    <w:p w:rsidR="003371DE" w:rsidRPr="003371DE" w:rsidRDefault="003371DE" w:rsidP="003371DE">
      <w:pPr>
        <w:jc w:val="both"/>
        <w:rPr>
          <w:rFonts w:ascii="Calibri" w:eastAsia="Calibri" w:hAnsi="Calibri" w:cs="Times New Roman"/>
        </w:rPr>
      </w:pPr>
    </w:p>
    <w:p w:rsidR="003371DE" w:rsidRPr="003371DE" w:rsidRDefault="003371DE" w:rsidP="003371DE">
      <w:pPr>
        <w:jc w:val="both"/>
        <w:rPr>
          <w:rFonts w:ascii="Calibri" w:eastAsia="Calibri" w:hAnsi="Calibri" w:cs="Times New Roman"/>
          <w:i/>
        </w:rPr>
      </w:pPr>
    </w:p>
    <w:p w:rsidR="00BD7D32" w:rsidRPr="00611B05" w:rsidRDefault="00BD7D32" w:rsidP="00611B05">
      <w:pPr>
        <w:jc w:val="both"/>
      </w:pPr>
    </w:p>
    <w:p w:rsidR="003371DE" w:rsidRPr="003371DE" w:rsidRDefault="003371DE" w:rsidP="003371DE">
      <w:pPr>
        <w:jc w:val="both"/>
        <w:rPr>
          <w:rFonts w:ascii="Calibri" w:eastAsia="Calibri" w:hAnsi="Calibri" w:cs="Times New Roman"/>
        </w:rPr>
      </w:pPr>
    </w:p>
    <w:p w:rsidR="003371DE" w:rsidRPr="003371DE" w:rsidRDefault="003371DE" w:rsidP="003371DE">
      <w:pPr>
        <w:jc w:val="both"/>
        <w:rPr>
          <w:rFonts w:ascii="Calibri" w:eastAsia="Calibri" w:hAnsi="Calibri" w:cs="Times New Roman"/>
        </w:rPr>
      </w:pPr>
    </w:p>
    <w:p w:rsidR="00125280" w:rsidRDefault="00125280" w:rsidP="004F2587">
      <w:pPr>
        <w:jc w:val="both"/>
      </w:pPr>
    </w:p>
    <w:sectPr w:rsidR="0012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7E0"/>
    <w:multiLevelType w:val="hybridMultilevel"/>
    <w:tmpl w:val="8B0CF154"/>
    <w:lvl w:ilvl="0" w:tplc="7B2CC03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5847C1"/>
    <w:multiLevelType w:val="hybridMultilevel"/>
    <w:tmpl w:val="98A8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1695"/>
    <w:multiLevelType w:val="hybridMultilevel"/>
    <w:tmpl w:val="0DF23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F"/>
    <w:rsid w:val="000E0FD4"/>
    <w:rsid w:val="000F46CA"/>
    <w:rsid w:val="00125280"/>
    <w:rsid w:val="003371DE"/>
    <w:rsid w:val="004923D3"/>
    <w:rsid w:val="004D437F"/>
    <w:rsid w:val="004F2587"/>
    <w:rsid w:val="00611B05"/>
    <w:rsid w:val="00BD7D32"/>
    <w:rsid w:val="00D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83DB"/>
  <w15:chartTrackingRefBased/>
  <w15:docId w15:val="{6C0CED4C-296C-423D-B790-0676C27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D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Stawiany Wojciech</dc:creator>
  <cp:keywords/>
  <dc:description/>
  <cp:lastModifiedBy>Stawiany Wojciech</cp:lastModifiedBy>
  <cp:revision>4</cp:revision>
  <cp:lastPrinted>2019-05-30T06:11:00Z</cp:lastPrinted>
  <dcterms:created xsi:type="dcterms:W3CDTF">2019-05-30T05:06:00Z</dcterms:created>
  <dcterms:modified xsi:type="dcterms:W3CDTF">2019-05-30T06:55:00Z</dcterms:modified>
</cp:coreProperties>
</file>