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91E8" w14:textId="77777777" w:rsidR="00432F82" w:rsidRDefault="00432F82" w:rsidP="002166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AAB31B8" w14:textId="77777777" w:rsidR="00220864" w:rsidRPr="00DF3FAD" w:rsidRDefault="00220864" w:rsidP="002166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9F41C6" w14:textId="77777777" w:rsidR="00DF3FAD" w:rsidRPr="00DF3FAD" w:rsidRDefault="00DF3FAD" w:rsidP="00DF3FAD">
      <w:pPr>
        <w:autoSpaceDE w:val="0"/>
        <w:autoSpaceDN w:val="0"/>
        <w:adjustRightInd w:val="0"/>
        <w:ind w:firstLine="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DF3FAD">
        <w:rPr>
          <w:rFonts w:ascii="Arial" w:hAnsi="Arial" w:cs="Arial"/>
          <w:b/>
          <w:bCs/>
          <w:color w:val="000000"/>
          <w:sz w:val="20"/>
          <w:szCs w:val="20"/>
        </w:rPr>
        <w:t>Karta efektu ekologicznego i rzeczowego</w:t>
      </w:r>
    </w:p>
    <w:p w14:paraId="1CAB3248" w14:textId="77777777" w:rsidR="003C4D79" w:rsidRPr="00DF3FAD" w:rsidRDefault="00FB57F0" w:rsidP="00DF3FAD">
      <w:pPr>
        <w:autoSpaceDE w:val="0"/>
        <w:autoSpaceDN w:val="0"/>
        <w:adjustRightInd w:val="0"/>
        <w:ind w:firstLine="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DF3FAD">
        <w:rPr>
          <w:rFonts w:ascii="Arial" w:hAnsi="Arial" w:cs="Arial"/>
          <w:b/>
          <w:bCs/>
          <w:color w:val="000000"/>
          <w:sz w:val="20"/>
          <w:szCs w:val="20"/>
        </w:rPr>
        <w:t>w ramach</w:t>
      </w:r>
    </w:p>
    <w:p w14:paraId="6EB4B69D" w14:textId="77777777" w:rsidR="00FB57F0" w:rsidRPr="00DF3FAD" w:rsidRDefault="003C4D79" w:rsidP="00DF3FAD">
      <w:pPr>
        <w:autoSpaceDE w:val="0"/>
        <w:autoSpaceDN w:val="0"/>
        <w:adjustRightInd w:val="0"/>
        <w:ind w:firstLine="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DF3FAD">
        <w:rPr>
          <w:rFonts w:ascii="Arial" w:hAnsi="Arial" w:cs="Arial"/>
          <w:b/>
          <w:bCs/>
          <w:color w:val="000000"/>
          <w:sz w:val="20"/>
          <w:szCs w:val="20"/>
        </w:rPr>
        <w:t>Ogólnopolskiego programu gospodarki wodno-ściekowej poza granicami aglomeracji ujętych w Krajowym Programie Oczyszczania Ścieków Komunalnych</w:t>
      </w:r>
    </w:p>
    <w:p w14:paraId="25CEA9A9" w14:textId="77777777" w:rsidR="00E76CAA" w:rsidRPr="00DF3FAD" w:rsidRDefault="00E76CAA" w:rsidP="00C608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44F7F5B" w14:textId="77777777" w:rsidR="00CE63A4" w:rsidRPr="00DF3FAD" w:rsidRDefault="00CE63A4" w:rsidP="00C60809">
      <w:pPr>
        <w:autoSpaceDE w:val="0"/>
        <w:autoSpaceDN w:val="0"/>
        <w:adjustRightInd w:val="0"/>
        <w:jc w:val="both"/>
        <w:rPr>
          <w:rFonts w:ascii="Arial" w:hAnsi="Arial" w:cs="Arial"/>
          <w:strike/>
          <w:color w:val="FF0000"/>
          <w:sz w:val="20"/>
          <w:szCs w:val="20"/>
        </w:rPr>
      </w:pPr>
    </w:p>
    <w:p w14:paraId="78D57A0E" w14:textId="77777777" w:rsidR="00CE63A4" w:rsidRPr="00DF3FAD" w:rsidRDefault="00CE63A4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b/>
          <w:sz w:val="20"/>
          <w:szCs w:val="20"/>
        </w:rPr>
      </w:pPr>
    </w:p>
    <w:p w14:paraId="30B86D8A" w14:textId="77777777" w:rsidR="00416242" w:rsidRPr="00DF3FAD" w:rsidRDefault="00416242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sz w:val="20"/>
          <w:szCs w:val="20"/>
        </w:rPr>
      </w:pPr>
      <w:r w:rsidRPr="00DF3FAD">
        <w:rPr>
          <w:rFonts w:ascii="Arial" w:hAnsi="Arial" w:cs="Arial"/>
          <w:b/>
          <w:sz w:val="20"/>
          <w:szCs w:val="20"/>
        </w:rPr>
        <w:t>Efekty ekologiczne*</w:t>
      </w:r>
    </w:p>
    <w:tbl>
      <w:tblPr>
        <w:tblW w:w="9923" w:type="dxa"/>
        <w:tblInd w:w="70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1134"/>
        <w:gridCol w:w="1134"/>
      </w:tblGrid>
      <w:tr w:rsidR="00DF3FAD" w:rsidRPr="00DF3FAD" w14:paraId="1FCA4F14" w14:textId="77777777" w:rsidTr="00141F09">
        <w:trPr>
          <w:trHeight w:val="531"/>
        </w:trPr>
        <w:tc>
          <w:tcPr>
            <w:tcW w:w="709" w:type="dxa"/>
            <w:shd w:val="clear" w:color="000000" w:fill="EAF1DD"/>
            <w:vAlign w:val="center"/>
          </w:tcPr>
          <w:p w14:paraId="2E4F03C0" w14:textId="77777777" w:rsidR="00DF3FAD" w:rsidRPr="00DF3FAD" w:rsidRDefault="00DF3FAD" w:rsidP="00DF3FAD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6946" w:type="dxa"/>
            <w:shd w:val="clear" w:color="000000" w:fill="EAF1DD"/>
            <w:vAlign w:val="center"/>
          </w:tcPr>
          <w:p w14:paraId="284FB491" w14:textId="77777777" w:rsidR="00DF3FAD" w:rsidRPr="00DF3FAD" w:rsidRDefault="00DF3FAD" w:rsidP="00DF3FAD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Nazwa miernika</w:t>
            </w:r>
          </w:p>
        </w:tc>
        <w:tc>
          <w:tcPr>
            <w:tcW w:w="1134" w:type="dxa"/>
            <w:shd w:val="clear" w:color="000000" w:fill="EAF1DD"/>
            <w:vAlign w:val="center"/>
          </w:tcPr>
          <w:p w14:paraId="14CEF406" w14:textId="77777777" w:rsidR="00DF3FAD" w:rsidRPr="00DF3FAD" w:rsidRDefault="00DF3FAD" w:rsidP="00DF3FAD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1134" w:type="dxa"/>
            <w:shd w:val="clear" w:color="000000" w:fill="EAF1DD"/>
            <w:vAlign w:val="center"/>
          </w:tcPr>
          <w:p w14:paraId="62743962" w14:textId="77777777" w:rsidR="00DF3FAD" w:rsidRDefault="00DF3FAD" w:rsidP="00DF3FAD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Efekt</w:t>
            </w:r>
          </w:p>
        </w:tc>
      </w:tr>
      <w:tr w:rsidR="00DF3FAD" w:rsidRPr="00DF3FAD" w14:paraId="3BEEC4D9" w14:textId="77777777" w:rsidTr="00141F09">
        <w:trPr>
          <w:trHeight w:val="531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2F486A03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E.1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0817D454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dodatkowych osób korzystających z ulepszonego oczyszczania ścieków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153948D3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RLM</w:t>
            </w:r>
          </w:p>
        </w:tc>
        <w:tc>
          <w:tcPr>
            <w:tcW w:w="1134" w:type="dxa"/>
            <w:shd w:val="clear" w:color="000000" w:fill="EAF1DD"/>
          </w:tcPr>
          <w:p w14:paraId="51AB83DE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387B598C" w14:textId="77777777" w:rsidTr="00141F09">
        <w:trPr>
          <w:trHeight w:val="531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52029392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E.2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47E4209B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nowych użytkowników sieci kanalizacyjnej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15C3A89D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RLM</w:t>
            </w:r>
          </w:p>
        </w:tc>
        <w:tc>
          <w:tcPr>
            <w:tcW w:w="1134" w:type="dxa"/>
            <w:shd w:val="clear" w:color="000000" w:fill="EAF1DD"/>
          </w:tcPr>
          <w:p w14:paraId="0E283B65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776E1241" w14:textId="77777777" w:rsidTr="00141F09">
        <w:trPr>
          <w:trHeight w:val="468"/>
        </w:trPr>
        <w:tc>
          <w:tcPr>
            <w:tcW w:w="709" w:type="dxa"/>
            <w:shd w:val="clear" w:color="auto" w:fill="auto"/>
            <w:vAlign w:val="center"/>
            <w:hideMark/>
          </w:tcPr>
          <w:p w14:paraId="6F27311D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E.2.1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14:paraId="4D941CE5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nowych użytkowników przyłączonych do sieci kanalizacyjnej, korzystających z przyłączy objętych zakresem przedsięwzięcia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2564AB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34" w:type="dxa"/>
          </w:tcPr>
          <w:p w14:paraId="2393C80B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3FAD" w:rsidRPr="00DF3FAD" w14:paraId="50995979" w14:textId="77777777" w:rsidTr="00141F09">
        <w:trPr>
          <w:trHeight w:val="468"/>
        </w:trPr>
        <w:tc>
          <w:tcPr>
            <w:tcW w:w="709" w:type="dxa"/>
            <w:shd w:val="clear" w:color="auto" w:fill="auto"/>
            <w:vAlign w:val="center"/>
            <w:hideMark/>
          </w:tcPr>
          <w:p w14:paraId="54BF33A9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E.2.2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14:paraId="462DB189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Liczba nowych użytkowników przyłączonych do sieci kanalizacyjnej w części nieobejmującej budowy przyłączy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00B81F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34" w:type="dxa"/>
          </w:tcPr>
          <w:p w14:paraId="50A477EB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3FAD" w:rsidRPr="00DF3FAD" w14:paraId="20AA4D4F" w14:textId="77777777" w:rsidTr="00141F09">
        <w:trPr>
          <w:trHeight w:val="531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260A4E66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E.3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746E77EB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Wielkość ładunku ścieków poddanych ulepszonemu oczyszczaniu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4CFB5C8B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RLM</w:t>
            </w:r>
          </w:p>
        </w:tc>
        <w:tc>
          <w:tcPr>
            <w:tcW w:w="1134" w:type="dxa"/>
            <w:shd w:val="clear" w:color="000000" w:fill="EAF1DD"/>
          </w:tcPr>
          <w:p w14:paraId="621A292B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5E82F918" w14:textId="77777777" w:rsidTr="00141F09">
        <w:trPr>
          <w:trHeight w:val="531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40649EC0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E.4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6F2AF76D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mieszkańców korzystających z wybudowanych przydomowych biologicznych oczyszczalni ścieków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5E62FBF8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RLM</w:t>
            </w:r>
          </w:p>
        </w:tc>
        <w:tc>
          <w:tcPr>
            <w:tcW w:w="1134" w:type="dxa"/>
            <w:shd w:val="clear" w:color="000000" w:fill="EAF1DD"/>
          </w:tcPr>
          <w:p w14:paraId="16693E2D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5DCEC8C1" w14:textId="77777777" w:rsidTr="00141F09">
        <w:trPr>
          <w:trHeight w:val="296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619B0920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E.5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13B9F0B0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Przepustowość urządzeń/obiektów poddanych modernizacji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5F533E2B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RLM</w:t>
            </w:r>
          </w:p>
        </w:tc>
        <w:tc>
          <w:tcPr>
            <w:tcW w:w="1134" w:type="dxa"/>
            <w:shd w:val="clear" w:color="000000" w:fill="EAF1DD"/>
          </w:tcPr>
          <w:p w14:paraId="1784D43C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0649227D" w14:textId="77777777" w:rsidTr="00141F09">
        <w:trPr>
          <w:trHeight w:val="531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60F86E7A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E.6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35B31A68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dodatkowych osób korzystających z ulepszonego zaopatrzenia w wodę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3308EAB0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osoby</w:t>
            </w:r>
          </w:p>
        </w:tc>
        <w:tc>
          <w:tcPr>
            <w:tcW w:w="1134" w:type="dxa"/>
            <w:shd w:val="clear" w:color="000000" w:fill="EAF1DD"/>
          </w:tcPr>
          <w:p w14:paraId="782032C8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15780AD5" w14:textId="77777777" w:rsidTr="00141F09">
        <w:trPr>
          <w:trHeight w:val="296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3EBCC464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E.7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6AC705E5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nowych użytkowników przyłączonych do sieci wodociągowej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703A0CA9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osoby</w:t>
            </w:r>
          </w:p>
        </w:tc>
        <w:tc>
          <w:tcPr>
            <w:tcW w:w="1134" w:type="dxa"/>
            <w:shd w:val="clear" w:color="000000" w:fill="EAF1DD"/>
          </w:tcPr>
          <w:p w14:paraId="7E04B3F0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212C2193" w14:textId="77777777" w:rsidTr="00141F09">
        <w:trPr>
          <w:trHeight w:val="797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39443E9C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E.8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0A22A71D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Liczba dodatkowych osób korzystających z ulepszonego zaopatrzenia w wodę w wyniku budowy lub modernizacji ujęcia wody lub stacji uzdatniania wody 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6E71BF1A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osoby</w:t>
            </w:r>
          </w:p>
        </w:tc>
        <w:tc>
          <w:tcPr>
            <w:tcW w:w="1134" w:type="dxa"/>
            <w:shd w:val="clear" w:color="000000" w:fill="EAF1DD"/>
          </w:tcPr>
          <w:p w14:paraId="1CBD31CC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3FAD" w:rsidRPr="00DF3FAD" w14:paraId="38A79729" w14:textId="77777777" w:rsidTr="00141F09">
        <w:trPr>
          <w:trHeight w:val="296"/>
        </w:trPr>
        <w:tc>
          <w:tcPr>
            <w:tcW w:w="709" w:type="dxa"/>
            <w:shd w:val="clear" w:color="000000" w:fill="EAF1DD"/>
            <w:vAlign w:val="center"/>
            <w:hideMark/>
          </w:tcPr>
          <w:p w14:paraId="3510BC4D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E.9</w:t>
            </w:r>
          </w:p>
        </w:tc>
        <w:tc>
          <w:tcPr>
            <w:tcW w:w="6946" w:type="dxa"/>
            <w:shd w:val="clear" w:color="000000" w:fill="EAF1DD"/>
            <w:vAlign w:val="center"/>
            <w:hideMark/>
          </w:tcPr>
          <w:p w14:paraId="5E149CC7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Ilość osadów zagospodarowywanych</w:t>
            </w:r>
          </w:p>
        </w:tc>
        <w:tc>
          <w:tcPr>
            <w:tcW w:w="1134" w:type="dxa"/>
            <w:shd w:val="clear" w:color="000000" w:fill="EAF1DD"/>
            <w:vAlign w:val="center"/>
            <w:hideMark/>
          </w:tcPr>
          <w:p w14:paraId="57CF7115" w14:textId="77777777" w:rsidR="00DF3FAD" w:rsidRPr="00DF3FAD" w:rsidRDefault="00DF3FAD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Mg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s.m.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/rok</w:t>
            </w:r>
          </w:p>
        </w:tc>
        <w:tc>
          <w:tcPr>
            <w:tcW w:w="1134" w:type="dxa"/>
            <w:shd w:val="clear" w:color="000000" w:fill="EAF1DD"/>
          </w:tcPr>
          <w:p w14:paraId="4C3216F5" w14:textId="77777777" w:rsidR="00DF3FAD" w:rsidRPr="00DF3FAD" w:rsidRDefault="00DF3FAD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05ED7CA" w14:textId="77777777" w:rsidR="00416242" w:rsidRPr="00DF3FAD" w:rsidRDefault="00416242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sz w:val="20"/>
          <w:szCs w:val="20"/>
        </w:rPr>
      </w:pPr>
    </w:p>
    <w:p w14:paraId="21891655" w14:textId="77777777" w:rsidR="00416242" w:rsidRPr="00DF3FAD" w:rsidRDefault="00416242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sz w:val="20"/>
          <w:szCs w:val="20"/>
        </w:rPr>
      </w:pPr>
    </w:p>
    <w:p w14:paraId="232A8C54" w14:textId="77777777" w:rsidR="00416242" w:rsidRPr="00DF3FAD" w:rsidRDefault="00416242" w:rsidP="00416242">
      <w:pPr>
        <w:pStyle w:val="Nagwek"/>
        <w:rPr>
          <w:rFonts w:ascii="Arial" w:hAnsi="Arial" w:cs="Arial"/>
          <w:sz w:val="20"/>
          <w:szCs w:val="20"/>
        </w:rPr>
      </w:pPr>
      <w:r w:rsidRPr="00DF3FAD">
        <w:rPr>
          <w:rFonts w:ascii="Arial" w:hAnsi="Arial" w:cs="Arial"/>
          <w:b/>
          <w:sz w:val="20"/>
          <w:szCs w:val="20"/>
        </w:rPr>
        <w:t>Efekty rzeczowe*</w:t>
      </w:r>
    </w:p>
    <w:tbl>
      <w:tblPr>
        <w:tblW w:w="9935" w:type="dxa"/>
        <w:tblInd w:w="70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592"/>
        <w:gridCol w:w="1140"/>
        <w:gridCol w:w="1140"/>
      </w:tblGrid>
      <w:tr w:rsidR="00FA535F" w:rsidRPr="00DF3FAD" w14:paraId="51517DD4" w14:textId="77777777" w:rsidTr="00141F09">
        <w:trPr>
          <w:trHeight w:val="510"/>
        </w:trPr>
        <w:tc>
          <w:tcPr>
            <w:tcW w:w="1063" w:type="dxa"/>
            <w:shd w:val="clear" w:color="000000" w:fill="E2EFDA"/>
            <w:vAlign w:val="center"/>
          </w:tcPr>
          <w:p w14:paraId="32563700" w14:textId="77777777" w:rsidR="00FA535F" w:rsidRPr="00DF3FAD" w:rsidRDefault="00FA535F" w:rsidP="00C54B1E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6592" w:type="dxa"/>
            <w:shd w:val="clear" w:color="000000" w:fill="E2EFDA"/>
            <w:vAlign w:val="center"/>
          </w:tcPr>
          <w:p w14:paraId="3088D597" w14:textId="77777777" w:rsidR="00FA535F" w:rsidRPr="00DF3FAD" w:rsidRDefault="00FA535F" w:rsidP="00C54B1E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Nazwa miernika</w:t>
            </w:r>
          </w:p>
        </w:tc>
        <w:tc>
          <w:tcPr>
            <w:tcW w:w="1140" w:type="dxa"/>
            <w:shd w:val="clear" w:color="000000" w:fill="E2EFDA"/>
            <w:vAlign w:val="center"/>
          </w:tcPr>
          <w:p w14:paraId="0C76CC7D" w14:textId="77777777" w:rsidR="00FA535F" w:rsidRPr="00DF3FAD" w:rsidRDefault="00FA535F" w:rsidP="00C54B1E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1140" w:type="dxa"/>
            <w:shd w:val="clear" w:color="000000" w:fill="E2EFDA"/>
            <w:vAlign w:val="center"/>
          </w:tcPr>
          <w:p w14:paraId="448F8797" w14:textId="77777777" w:rsidR="00FA535F" w:rsidRDefault="00FA535F" w:rsidP="00C54B1E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Efekt</w:t>
            </w:r>
          </w:p>
        </w:tc>
      </w:tr>
      <w:tr w:rsidR="00FA535F" w:rsidRPr="00DF3FAD" w14:paraId="630E019E" w14:textId="77777777" w:rsidTr="00141F09">
        <w:trPr>
          <w:trHeight w:val="510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3E54FCE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5D77811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Liczba wybudowanych/zmodernizowanych oczyszczalni i podczyszczalni ścieków 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4CA102C9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1140" w:type="dxa"/>
            <w:shd w:val="clear" w:color="000000" w:fill="E2EFDA"/>
          </w:tcPr>
          <w:p w14:paraId="57F4BD4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249B9534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B60E66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F74261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wybudowanych/zmodernizowanych oczyszczalni ścieków komunalnych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5E5C898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3B4D6EA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1C3FC07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7FB7A1C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2C5A6A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 oczyszczalni ścieków komunalnych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398505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754E8EA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72D95DF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36A8848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9F08BF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zmodernizowanych oczyszczalni ścieków komunalnych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C36CF5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7DBDD8A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596868AC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2ADB7B2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R.1.1.2.1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10F893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oczyszczalni ścieków komunalnych zmodernizowanych w zakresie przeróbki/zagospodarowywania osadów ściekowych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C0FCFDC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55A5EC5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DCA3CF0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158468A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R.1.1.2.2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3AE894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oczyszczalni ścieków komunalnych zmodernizowanych w zakresie ciągu ściekowego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9D6649B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20DE5E0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11F6BF1C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2290897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R.1.1.2.3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DF6A8F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oczyszczalni ścieków komunalnych zmodernizowanych w zakresie ciągu ściekowego oraz przeróbki/zagospodarowywania osadów ściekowych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ABD0CE9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61A4FFD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06CB129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420E41E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803259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podczyszczalni ścieków przemysłowych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BC6EB0C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4934249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7FBA129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14D558D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R.1.3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57BE467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oczyszczalni ścieków przemysłowych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9A2F217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3B2E3D8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096D278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0B628D6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R.2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5ED80E8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Liczba wybudowanych przydomowych oczyszczalni ścieków  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21B1FD8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1140" w:type="dxa"/>
            <w:shd w:val="clear" w:color="000000" w:fill="E2EFDA"/>
          </w:tcPr>
          <w:p w14:paraId="4458E00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57BDC577" w14:textId="77777777" w:rsidTr="00141F09">
        <w:trPr>
          <w:trHeight w:val="510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5515175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R.3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252D44F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Nominalna średnio dobowa przepustowość wybudowanych/modernizowanych oczyszczalni ścieków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54BB81D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/d</w:t>
            </w:r>
          </w:p>
        </w:tc>
        <w:tc>
          <w:tcPr>
            <w:tcW w:w="1140" w:type="dxa"/>
            <w:shd w:val="clear" w:color="000000" w:fill="E2EFDA"/>
          </w:tcPr>
          <w:p w14:paraId="3870BAD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476360EB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264D58D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0057396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wybudowanych/zmodernizowanych oczyszczalni ścieków komunalnych - 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D420ED1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5A3F3F1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3A0ADCDD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4A89E6D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276AC82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wybudowanych oczyszczalni ścieków komunalnych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68CB95C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1FAFE5A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206F26F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4DC7DAE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0725E13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 modernizowanych oczyszczalni ścieków komunalnych -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33D6972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7603274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63CCA08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0F8F812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R.3.1.2.1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0F59FC7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 modernizowanych oczyszczalni ścieków komunalnych przed realizacją przedsięwzięcia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A368E5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6A003D4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E8E9821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051F4F9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R.3.1.2.2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D3C9CD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Przyrost/spadek nominalnej średnio dobowej przepustowość  modernizowanych oczyszczalni ścieków komunalnych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95A7153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5DBA48F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B818A3D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4F6F06C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162C8A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wybudowanych/zmodernizowanych podczyszczalni ścieków przemysłowych -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5B8340F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36B226A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4301D1E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63A1417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C5A580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wybudowanych oczyszczalni ścieków przemysłowych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0EF51B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281FBA0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4B50BAF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24D9F6C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58DD9CF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zmodernizowanych oczyszczalni ścieków przemysłowych -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8DC8E8B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5055554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FF887C0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608E2DA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R.3.2.2.1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97B8F2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 dobowa przepustowość oczyszczalni ścieków przemysłowych - bazowa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430B42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7B7CDB5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8F09F60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7C7CD27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R.3.2.2.2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5BA26FC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Przyrost/spadek nominalnej średnio dobowej przepustowość oczyszczalni ścieków przemysłowych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1A7E637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21377E2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5D8D96DD" w14:textId="77777777" w:rsidTr="00141F09">
        <w:trPr>
          <w:trHeight w:val="510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721F041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R.4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2AED098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Nominalna średnio dobowa przepustowość wybudowanych/modernizowanych oczyszczalni ścieków wyrażona w RLM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62943160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RLM</w:t>
            </w:r>
          </w:p>
        </w:tc>
        <w:tc>
          <w:tcPr>
            <w:tcW w:w="1140" w:type="dxa"/>
            <w:shd w:val="clear" w:color="000000" w:fill="E2EFDA"/>
          </w:tcPr>
          <w:p w14:paraId="6A3710D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4FDDF9CA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1BE1942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R.4.1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7FE277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średniodobowa przepustowość wybudowanych/modernizowanych oczyszczalni ścieków komunalnych wyrażona w RLM - 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C3BCA28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40" w:type="dxa"/>
          </w:tcPr>
          <w:p w14:paraId="0CC72B8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0034CF1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11C49E1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R.4.1.1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EF28F4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średniodobowa przepustowość wybudowanych oczyszczalni ścieków komunalnych wyrażona w RLM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A709C31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40" w:type="dxa"/>
          </w:tcPr>
          <w:p w14:paraId="4D25037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AA4FB43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39AB896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R.4.1.2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04C3E63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średniodobowa przepustowość  modernizowanych oczyszczalni ścieków komunalnych po modernizacji wyrażona w RLM -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A6316EE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40" w:type="dxa"/>
          </w:tcPr>
          <w:p w14:paraId="7673919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6C52003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3648162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R.4.1.2.1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0687983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średniodobowa przepustowość  modernizowanych oczyszczalni ścieków komunalnych przed realizacją przedsięwzięcia wyrażona w RLM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AE71D9F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40" w:type="dxa"/>
          </w:tcPr>
          <w:p w14:paraId="2F68139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884F528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1369F2D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R.4.1.2.2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62964DE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Przyrost/spadek nominalnej średniodobowej przepustowość  modernizowanych oczyszczalni ścieków komunalnych wyrażonej w RLM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B37F71B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RLM</w:t>
            </w:r>
          </w:p>
        </w:tc>
        <w:tc>
          <w:tcPr>
            <w:tcW w:w="1140" w:type="dxa"/>
          </w:tcPr>
          <w:p w14:paraId="6D0F8C4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6E0F0F6" w14:textId="77777777" w:rsidTr="00141F09">
        <w:trPr>
          <w:trHeight w:val="510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6FBDBB1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R.5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5CBF976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Nominalna wydajność budowanej/modernizowanej instalacji do przetwarzania komunalnych osadów ściekowych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3D213FC9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Mg s.m/rok</w:t>
            </w:r>
          </w:p>
        </w:tc>
        <w:tc>
          <w:tcPr>
            <w:tcW w:w="1140" w:type="dxa"/>
            <w:shd w:val="clear" w:color="000000" w:fill="E2EFDA"/>
          </w:tcPr>
          <w:p w14:paraId="3F98E04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7B7789D7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5E89002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R.5.1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8D7E2D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Nominalna wydajność budowanej instalacji do przetwarzania komunalnych osadów ściekowych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D26F41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Mg s.m./rok</w:t>
            </w:r>
          </w:p>
        </w:tc>
        <w:tc>
          <w:tcPr>
            <w:tcW w:w="1140" w:type="dxa"/>
          </w:tcPr>
          <w:p w14:paraId="7A6E7B2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C7AFC11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33EFF4E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R.5.2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7939FE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wydajność modernizowanej instalacji do przetwarzania komunalnych osadów ściekowych –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56B4F0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Mg s.m./rok</w:t>
            </w:r>
          </w:p>
        </w:tc>
        <w:tc>
          <w:tcPr>
            <w:tcW w:w="1140" w:type="dxa"/>
          </w:tcPr>
          <w:p w14:paraId="50C3395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8D8AD01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45250CF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R.5.2.1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97026A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Nominalna wydajność modernizowanej instalacji do przetwarzania komunalnych osadów ściekowych przed realizacją inwestycji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E874E87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Mg s.m./rok</w:t>
            </w:r>
          </w:p>
        </w:tc>
        <w:tc>
          <w:tcPr>
            <w:tcW w:w="1140" w:type="dxa"/>
          </w:tcPr>
          <w:p w14:paraId="47DC489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337B5193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5B71E06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R.5.2.2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ABA652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Przyrost/spadek wydajności modernizowanej instalacji do przetwarzania komunalnych osadów ściekowych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BC7303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Mg s.m./rok</w:t>
            </w:r>
          </w:p>
        </w:tc>
        <w:tc>
          <w:tcPr>
            <w:tcW w:w="1140" w:type="dxa"/>
          </w:tcPr>
          <w:p w14:paraId="43912D1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3054F0B5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1CF5512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R.6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0A378D2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wybudowanych/modernizowanych  oczyszczalni wód opadowych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102EE34B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1140" w:type="dxa"/>
            <w:shd w:val="clear" w:color="000000" w:fill="E2EFDA"/>
          </w:tcPr>
          <w:p w14:paraId="71D26AB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55422E3A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45A31DE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R.6.1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DBF121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 oczyszczalni wód opadowych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624E646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10A2EBF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91349BC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66F4515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R.6.2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5E07FF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modernizowanych oczyszczalni wód opadowych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09B1EDF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69FC248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0B74A90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4400653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R.7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5E3810D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Długość wybudowanej lub zmodernizowanej sieci kanalizacji sanitarnej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27EA55AE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km</w:t>
            </w:r>
          </w:p>
        </w:tc>
        <w:tc>
          <w:tcPr>
            <w:tcW w:w="1140" w:type="dxa"/>
            <w:shd w:val="clear" w:color="000000" w:fill="E2EFDA"/>
          </w:tcPr>
          <w:p w14:paraId="63E5C4A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13866277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12B439C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R.7.1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2718408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Długość wybudowanej sieci kanalizacji sanitarnej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86FA4B0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1140" w:type="dxa"/>
          </w:tcPr>
          <w:p w14:paraId="1E0DD3E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20F1EB9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57C2F2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R.7.2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282975F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Długość zmodernizowanej sieci kanalizacji sanitarnej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99F17D6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1140" w:type="dxa"/>
          </w:tcPr>
          <w:p w14:paraId="476252C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36455F9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391A650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R.8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44A3159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wybudowanych podłączeń do zbiorczego systemu kanalizacji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3F7F027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1140" w:type="dxa"/>
            <w:shd w:val="clear" w:color="000000" w:fill="E2EFDA"/>
          </w:tcPr>
          <w:p w14:paraId="068F52B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66BD2061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7B430D1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R.9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565A312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Długość wybudowanych podłączeń do zbiorczego systemu kanalizacji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5D1D7512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km</w:t>
            </w:r>
          </w:p>
        </w:tc>
        <w:tc>
          <w:tcPr>
            <w:tcW w:w="1140" w:type="dxa"/>
            <w:shd w:val="clear" w:color="000000" w:fill="E2EFDA"/>
          </w:tcPr>
          <w:p w14:paraId="4E2118B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0247BA32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0090208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R.10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343C951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Długość wybudowanej lub zmodernizowanej kanalizacji deszczowej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13314A9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km</w:t>
            </w:r>
          </w:p>
        </w:tc>
        <w:tc>
          <w:tcPr>
            <w:tcW w:w="1140" w:type="dxa"/>
            <w:shd w:val="clear" w:color="000000" w:fill="E2EFDA"/>
          </w:tcPr>
          <w:p w14:paraId="6508162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6FA1449B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14BEB2E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R.10.1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2E3391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Długość wybudowanej kanalizacji deszczowej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2121607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1140" w:type="dxa"/>
          </w:tcPr>
          <w:p w14:paraId="5AE3C8F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02F8D91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18D1D3D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R.10.2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4B8976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Długość zmodernizowanej kanalizacji deszczowej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894278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1140" w:type="dxa"/>
          </w:tcPr>
          <w:p w14:paraId="66BD1DD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708CD1A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3B56A4D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R.11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05FE38D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stacji uzdatniania wody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04D7D146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1140" w:type="dxa"/>
            <w:shd w:val="clear" w:color="000000" w:fill="E2EFDA"/>
          </w:tcPr>
          <w:p w14:paraId="6684283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4D0A597E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7B164F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5B7A4D3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wybudowanych/modernizowanych stacji uzdatniania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DF009E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7CB87FC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F1133BE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118282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R.11.1.1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6C8C01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 stacji uzdatniania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E7E62D0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61A1965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3DD3769E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1FAB2F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R.11.1.2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29B0E81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modernizowanych stacji uzdatniania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2C4172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37B88BA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5CC21305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747A652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687C6F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stacji uzdatniania wody na potrzeby przemysłowe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1E8A8F3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05A66D7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3D90DBE9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1C6087C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R.12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3E45926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Średniogodzinowa wydajność stacji uzdatniania wody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0E0EE465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/h</w:t>
            </w:r>
          </w:p>
        </w:tc>
        <w:tc>
          <w:tcPr>
            <w:tcW w:w="1140" w:type="dxa"/>
            <w:shd w:val="clear" w:color="000000" w:fill="E2EFDA"/>
          </w:tcPr>
          <w:p w14:paraId="6C5CC22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7B384A63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795144C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3DC9271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Średniogodzinowa  wydajność wybudowanych/modernizowanych stacji uzdatniania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8EC92D0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56C9150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59084E4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398AB58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9637FD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Średniogodzinowa wydajność wybudowanych stacji uzdatniania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92B6B77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31C6755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5A3FD508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3446E31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E82AF0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Średniogodzinowa wydajność modernizowanych stacji uzdatniania wody na potrzeby komunalne  -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681E9A1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10EC748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3BE3F41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5DDC7A4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R.12.1.2.1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6E4B147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Średniogodzinowa wydajność zmodernizowanych stacji uzdatniania wody na potrzeby komunalne  - przed modernizacją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15CCE94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706DEA3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3F9218B9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748D785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R.12.1.2.2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24F096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Przyrost/spadek średniogodzinowej wydajności zmodernizowanych stacji uzdatniania wody na potrzeby komunalne 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D29C129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25E43A0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B0DBC02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62CB3B4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29AF383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Średniogodzinowa wydajność stacji uzdatniania wody na potrzeby przemysłowe  - docelowa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20B7842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4D11484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4275DB2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48F25CC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4DD7BF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Średniogodzinowa wydajność stacji uzdatniania wody na potrzeby przemysłowe - bazowa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FEA2F8B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262E956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1FAACF01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55427378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R.12.2.2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1549B7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Przyrost/spadek średniogodzinowej wydajności stacji uzdatniania wody na potrzeby przemysłowe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5DCC1A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/h</w:t>
            </w:r>
          </w:p>
        </w:tc>
        <w:tc>
          <w:tcPr>
            <w:tcW w:w="1140" w:type="dxa"/>
          </w:tcPr>
          <w:p w14:paraId="10FEF28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6BFB6F3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76D4286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R.13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441F362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Liczba wybudowanych/modernizowanych ujęć wody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7C6E9498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1140" w:type="dxa"/>
            <w:shd w:val="clear" w:color="000000" w:fill="E2EFDA"/>
          </w:tcPr>
          <w:p w14:paraId="39477E2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5BA71044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03DA49C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R.13.1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684CB49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wybudowanych/modernizowanych ujęć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1B94DF6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1CF0C44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FC176D1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3327E23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R.13.1.1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C1D0AF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wybudowanych ujęć 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13AF3DC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6DAA0CFF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61C3E268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BF8043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R.13.1.2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64C6BF7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Liczba zmodernizowanych ujęć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7AB4FDB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140" w:type="dxa"/>
          </w:tcPr>
          <w:p w14:paraId="42235D6C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0EA5E32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32D1986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R.14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2DCFB0F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Średnia godzinowa wydajność wybudowanych/modernizowanych ujęć  wody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13C47A2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/d</w:t>
            </w:r>
          </w:p>
        </w:tc>
        <w:tc>
          <w:tcPr>
            <w:tcW w:w="1140" w:type="dxa"/>
            <w:shd w:val="clear" w:color="000000" w:fill="E2EFDA"/>
          </w:tcPr>
          <w:p w14:paraId="738FDBA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0BAA992D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6A2C9DC5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R.14.1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4CAD874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Średnia godzinowa  wydajność wybudowanych/modernizowanych ujęć 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82B7A2C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76FAB97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10DB028A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2AC2FFA2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R.14.1.1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15D5AABE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Średnia godzinowa wydajność wybudowanych ujęć  wody na potrzeby komunalne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103FA0A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509C224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D4A4410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3CFD2354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R.14.1.2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5641140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Średnia godzinowa wydajność modernizowanych ujęć  wody na potrzeby komunalne docelowa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9AA0119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29F8EA8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4C3F94C3" w14:textId="77777777" w:rsidTr="00141F09">
        <w:trPr>
          <w:trHeight w:val="450"/>
        </w:trPr>
        <w:tc>
          <w:tcPr>
            <w:tcW w:w="1063" w:type="dxa"/>
            <w:shd w:val="clear" w:color="auto" w:fill="auto"/>
            <w:vAlign w:val="center"/>
            <w:hideMark/>
          </w:tcPr>
          <w:p w14:paraId="3521FFC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R.14.1.2.1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45ECA63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Średnia godzinowa wydajność zmodernizowanych ujęć  wody na potrzeby komunalne przed modernizacją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3872848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232136C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215CDD4C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3E3ACB37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R.14.1.2.2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092D6A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 xml:space="preserve">Przyrost/spadek średniogodzinowej wydajności ujęć wody na potrzeby komunalne 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C424838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m</w:t>
            </w:r>
            <w:r w:rsidRPr="00DF3FA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F3FAD">
              <w:rPr>
                <w:rFonts w:ascii="Arial" w:hAnsi="Arial" w:cs="Arial"/>
                <w:sz w:val="20"/>
                <w:szCs w:val="20"/>
              </w:rPr>
              <w:t>/d</w:t>
            </w:r>
          </w:p>
        </w:tc>
        <w:tc>
          <w:tcPr>
            <w:tcW w:w="1140" w:type="dxa"/>
          </w:tcPr>
          <w:p w14:paraId="25D96DF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0F5FBB46" w14:textId="77777777" w:rsidTr="00141F09">
        <w:trPr>
          <w:trHeight w:val="285"/>
        </w:trPr>
        <w:tc>
          <w:tcPr>
            <w:tcW w:w="1063" w:type="dxa"/>
            <w:shd w:val="clear" w:color="000000" w:fill="E2EFDA"/>
            <w:vAlign w:val="center"/>
            <w:hideMark/>
          </w:tcPr>
          <w:p w14:paraId="02A27F6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R.15</w:t>
            </w:r>
          </w:p>
        </w:tc>
        <w:tc>
          <w:tcPr>
            <w:tcW w:w="6592" w:type="dxa"/>
            <w:shd w:val="clear" w:color="000000" w:fill="E2EFDA"/>
            <w:vAlign w:val="center"/>
            <w:hideMark/>
          </w:tcPr>
          <w:p w14:paraId="2EFE879B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Długość wybudowanej/modernizowanej sieci wodociągowej</w:t>
            </w:r>
          </w:p>
        </w:tc>
        <w:tc>
          <w:tcPr>
            <w:tcW w:w="1140" w:type="dxa"/>
            <w:shd w:val="clear" w:color="000000" w:fill="E2EFDA"/>
            <w:vAlign w:val="center"/>
            <w:hideMark/>
          </w:tcPr>
          <w:p w14:paraId="75A52272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FAD">
              <w:rPr>
                <w:rFonts w:ascii="Arial" w:hAnsi="Arial" w:cs="Arial"/>
                <w:b/>
                <w:bCs/>
                <w:sz w:val="20"/>
                <w:szCs w:val="20"/>
              </w:rPr>
              <w:t>km</w:t>
            </w:r>
          </w:p>
        </w:tc>
        <w:tc>
          <w:tcPr>
            <w:tcW w:w="1140" w:type="dxa"/>
            <w:shd w:val="clear" w:color="000000" w:fill="E2EFDA"/>
          </w:tcPr>
          <w:p w14:paraId="5B2757CA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A535F" w:rsidRPr="00DF3FAD" w14:paraId="6712E076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66A02C91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R.15.1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29DAA31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Długość wybudowanej sieci wodociągowej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3AFC98D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1140" w:type="dxa"/>
          </w:tcPr>
          <w:p w14:paraId="49D40D66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35F" w:rsidRPr="00DF3FAD" w14:paraId="7E54852B" w14:textId="77777777" w:rsidTr="00141F09">
        <w:trPr>
          <w:trHeight w:val="285"/>
        </w:trPr>
        <w:tc>
          <w:tcPr>
            <w:tcW w:w="1063" w:type="dxa"/>
            <w:shd w:val="clear" w:color="auto" w:fill="auto"/>
            <w:vAlign w:val="center"/>
            <w:hideMark/>
          </w:tcPr>
          <w:p w14:paraId="5A3A09F9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R.15.2</w:t>
            </w:r>
          </w:p>
        </w:tc>
        <w:tc>
          <w:tcPr>
            <w:tcW w:w="6592" w:type="dxa"/>
            <w:shd w:val="clear" w:color="auto" w:fill="auto"/>
            <w:vAlign w:val="center"/>
            <w:hideMark/>
          </w:tcPr>
          <w:p w14:paraId="7F9D8000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Długość modernizowanej sieci wodociągowej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8448B71" w14:textId="77777777" w:rsidR="00FA535F" w:rsidRPr="00DF3FAD" w:rsidRDefault="00FA535F" w:rsidP="001C220C">
            <w:pPr>
              <w:pStyle w:val="Nagwek"/>
              <w:tabs>
                <w:tab w:val="left" w:pos="284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FAD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1140" w:type="dxa"/>
          </w:tcPr>
          <w:p w14:paraId="58A6493D" w14:textId="77777777" w:rsidR="00FA535F" w:rsidRPr="00DF3FAD" w:rsidRDefault="00FA535F" w:rsidP="00416242">
            <w:pPr>
              <w:pStyle w:val="Nagwek"/>
              <w:tabs>
                <w:tab w:val="left" w:pos="284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85C4ED" w14:textId="77777777" w:rsidR="00416242" w:rsidRPr="00DF3FAD" w:rsidRDefault="00416242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sz w:val="20"/>
          <w:szCs w:val="20"/>
        </w:rPr>
      </w:pPr>
    </w:p>
    <w:p w14:paraId="25E066C8" w14:textId="77777777" w:rsidR="00416242" w:rsidRPr="00DF3FAD" w:rsidRDefault="00416242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sz w:val="20"/>
          <w:szCs w:val="20"/>
        </w:rPr>
      </w:pPr>
      <w:r w:rsidRPr="00DF3FAD">
        <w:rPr>
          <w:rFonts w:ascii="Arial" w:hAnsi="Arial" w:cs="Arial"/>
          <w:sz w:val="20"/>
          <w:szCs w:val="20"/>
        </w:rPr>
        <w:t xml:space="preserve">*w zależności od rodzaju zadania, należy </w:t>
      </w:r>
      <w:r w:rsidR="00222710" w:rsidRPr="00DF3FAD">
        <w:rPr>
          <w:rFonts w:ascii="Arial" w:hAnsi="Arial" w:cs="Arial"/>
          <w:sz w:val="20"/>
          <w:szCs w:val="20"/>
        </w:rPr>
        <w:t>przedstawić</w:t>
      </w:r>
      <w:r w:rsidRPr="00DF3FAD">
        <w:rPr>
          <w:rFonts w:ascii="Arial" w:hAnsi="Arial" w:cs="Arial"/>
          <w:sz w:val="20"/>
          <w:szCs w:val="20"/>
        </w:rPr>
        <w:t xml:space="preserve"> </w:t>
      </w:r>
      <w:r w:rsidR="00315D66" w:rsidRPr="00DF3FAD">
        <w:rPr>
          <w:rFonts w:ascii="Arial" w:hAnsi="Arial" w:cs="Arial"/>
          <w:sz w:val="20"/>
          <w:szCs w:val="20"/>
        </w:rPr>
        <w:t>efekty rze</w:t>
      </w:r>
      <w:r w:rsidRPr="00DF3FAD">
        <w:rPr>
          <w:rFonts w:ascii="Arial" w:hAnsi="Arial" w:cs="Arial"/>
          <w:sz w:val="20"/>
          <w:szCs w:val="20"/>
        </w:rPr>
        <w:t>cz</w:t>
      </w:r>
      <w:r w:rsidR="00F011FE" w:rsidRPr="00DF3FAD">
        <w:rPr>
          <w:rFonts w:ascii="Arial" w:hAnsi="Arial" w:cs="Arial"/>
          <w:sz w:val="20"/>
          <w:szCs w:val="20"/>
        </w:rPr>
        <w:t>owe i ekologiczne.</w:t>
      </w:r>
    </w:p>
    <w:p w14:paraId="2CD3C05A" w14:textId="77777777" w:rsidR="00696826" w:rsidRPr="00DF3FAD" w:rsidRDefault="00696826">
      <w:pPr>
        <w:pStyle w:val="Nagwek"/>
        <w:tabs>
          <w:tab w:val="clear" w:pos="4536"/>
          <w:tab w:val="clear" w:pos="9072"/>
          <w:tab w:val="left" w:pos="2847"/>
        </w:tabs>
        <w:jc w:val="both"/>
        <w:rPr>
          <w:rFonts w:ascii="Arial" w:hAnsi="Arial" w:cs="Arial"/>
          <w:sz w:val="20"/>
          <w:szCs w:val="20"/>
        </w:rPr>
      </w:pPr>
    </w:p>
    <w:p w14:paraId="5287114A" w14:textId="77777777" w:rsidR="00696826" w:rsidRPr="00E34312" w:rsidRDefault="00696826" w:rsidP="00E34312">
      <w:pPr>
        <w:tabs>
          <w:tab w:val="left" w:pos="3368"/>
        </w:tabs>
        <w:rPr>
          <w:sz w:val="20"/>
          <w:szCs w:val="20"/>
        </w:rPr>
      </w:pPr>
    </w:p>
    <w:sectPr w:rsidR="00696826" w:rsidRPr="00E3431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CF0DE" w14:textId="77777777" w:rsidR="00343B9C" w:rsidRDefault="00343B9C">
      <w:r>
        <w:separator/>
      </w:r>
    </w:p>
  </w:endnote>
  <w:endnote w:type="continuationSeparator" w:id="0">
    <w:p w14:paraId="6F7A0F83" w14:textId="77777777" w:rsidR="00343B9C" w:rsidRDefault="00343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5DD5" w14:textId="15C40AAE" w:rsidR="0092433A" w:rsidRPr="00FA535F" w:rsidRDefault="0092433A" w:rsidP="005B0AF6">
    <w:pPr>
      <w:pStyle w:val="Stopka"/>
      <w:jc w:val="right"/>
      <w:rPr>
        <w:rFonts w:ascii="Arial" w:hAnsi="Arial" w:cs="Arial"/>
        <w:sz w:val="16"/>
        <w:szCs w:val="16"/>
      </w:rPr>
    </w:pPr>
    <w:r w:rsidRPr="00FA535F">
      <w:rPr>
        <w:rFonts w:ascii="Arial" w:hAnsi="Arial" w:cs="Arial"/>
        <w:sz w:val="16"/>
        <w:szCs w:val="16"/>
      </w:rPr>
      <w:fldChar w:fldCharType="begin"/>
    </w:r>
    <w:r w:rsidRPr="00FA535F">
      <w:rPr>
        <w:rFonts w:ascii="Arial" w:hAnsi="Arial" w:cs="Arial"/>
        <w:sz w:val="16"/>
        <w:szCs w:val="16"/>
      </w:rPr>
      <w:instrText>PAGE   \* MERGEFORMAT</w:instrText>
    </w:r>
    <w:r w:rsidRPr="00FA535F">
      <w:rPr>
        <w:rFonts w:ascii="Arial" w:hAnsi="Arial" w:cs="Arial"/>
        <w:sz w:val="16"/>
        <w:szCs w:val="16"/>
      </w:rPr>
      <w:fldChar w:fldCharType="separate"/>
    </w:r>
    <w:r w:rsidR="005B0AF6">
      <w:rPr>
        <w:rFonts w:ascii="Arial" w:hAnsi="Arial" w:cs="Arial"/>
        <w:noProof/>
        <w:sz w:val="16"/>
        <w:szCs w:val="16"/>
      </w:rPr>
      <w:t>1</w:t>
    </w:r>
    <w:r w:rsidRPr="00FA535F">
      <w:rPr>
        <w:rFonts w:ascii="Arial" w:hAnsi="Arial" w:cs="Arial"/>
        <w:sz w:val="16"/>
        <w:szCs w:val="16"/>
      </w:rPr>
      <w:fldChar w:fldCharType="end"/>
    </w:r>
    <w:r w:rsidR="005B0AF6">
      <w:rPr>
        <w:rFonts w:ascii="Arial" w:hAnsi="Arial" w:cs="Arial"/>
        <w:sz w:val="16"/>
        <w:szCs w:val="16"/>
        <w:lang w:val="pl-PL"/>
      </w:rPr>
      <w:t>/</w:t>
    </w:r>
    <w:r w:rsidR="005B0AF6">
      <w:rPr>
        <w:rFonts w:ascii="Arial" w:hAnsi="Arial" w:cs="Arial"/>
        <w:sz w:val="16"/>
        <w:szCs w:val="16"/>
      </w:rPr>
      <w:fldChar w:fldCharType="begin"/>
    </w:r>
    <w:r w:rsidR="005B0AF6">
      <w:rPr>
        <w:rFonts w:ascii="Arial" w:hAnsi="Arial" w:cs="Arial"/>
        <w:sz w:val="16"/>
        <w:szCs w:val="16"/>
      </w:rPr>
      <w:instrText xml:space="preserve"> SECTIONPAGES   \* MERGEFORMAT </w:instrText>
    </w:r>
    <w:r w:rsidR="005B0AF6">
      <w:rPr>
        <w:rFonts w:ascii="Arial" w:hAnsi="Arial" w:cs="Arial"/>
        <w:sz w:val="16"/>
        <w:szCs w:val="16"/>
      </w:rPr>
      <w:fldChar w:fldCharType="separate"/>
    </w:r>
    <w:r w:rsidR="00C20DB8">
      <w:rPr>
        <w:rFonts w:ascii="Arial" w:hAnsi="Arial" w:cs="Arial"/>
        <w:noProof/>
        <w:sz w:val="16"/>
        <w:szCs w:val="16"/>
      </w:rPr>
      <w:t>3</w:t>
    </w:r>
    <w:r w:rsidR="005B0AF6">
      <w:rPr>
        <w:rFonts w:ascii="Arial" w:hAnsi="Arial" w:cs="Arial"/>
        <w:sz w:val="16"/>
        <w:szCs w:val="16"/>
      </w:rPr>
      <w:fldChar w:fldCharType="end"/>
    </w:r>
  </w:p>
  <w:p w14:paraId="60179B07" w14:textId="77777777" w:rsidR="0092433A" w:rsidRDefault="009243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93E2D" w14:textId="77777777" w:rsidR="00343B9C" w:rsidRDefault="00343B9C">
      <w:r>
        <w:separator/>
      </w:r>
    </w:p>
  </w:footnote>
  <w:footnote w:type="continuationSeparator" w:id="0">
    <w:p w14:paraId="6E5A8CBF" w14:textId="77777777" w:rsidR="00343B9C" w:rsidRDefault="00343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EC45E" w14:textId="1E57ADA3" w:rsidR="005B0AF6" w:rsidRDefault="00C20DB8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9E0555E" wp14:editId="611283D0">
          <wp:simplePos x="0" y="0"/>
          <wp:positionH relativeFrom="margin">
            <wp:posOffset>54610</wp:posOffset>
          </wp:positionH>
          <wp:positionV relativeFrom="margin">
            <wp:posOffset>-523240</wp:posOffset>
          </wp:positionV>
          <wp:extent cx="1133475" cy="2489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D56"/>
    <w:multiLevelType w:val="hybridMultilevel"/>
    <w:tmpl w:val="49AA5EF8"/>
    <w:lvl w:ilvl="0" w:tplc="C33EADE8">
      <w:start w:val="1"/>
      <w:numFmt w:val="decimal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0"/>
      </w:rPr>
    </w:lvl>
    <w:lvl w:ilvl="1" w:tplc="94DE6ECC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49047AE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6379F"/>
    <w:multiLevelType w:val="hybridMultilevel"/>
    <w:tmpl w:val="016E1358"/>
    <w:lvl w:ilvl="0" w:tplc="D49047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4446"/>
    <w:multiLevelType w:val="hybridMultilevel"/>
    <w:tmpl w:val="CC9E4B7E"/>
    <w:lvl w:ilvl="0" w:tplc="3C865B8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557BBE"/>
    <w:multiLevelType w:val="hybridMultilevel"/>
    <w:tmpl w:val="005AD8B8"/>
    <w:lvl w:ilvl="0" w:tplc="D49047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F06EE"/>
    <w:multiLevelType w:val="hybridMultilevel"/>
    <w:tmpl w:val="3500CE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D49047AE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90EC6"/>
    <w:multiLevelType w:val="hybridMultilevel"/>
    <w:tmpl w:val="042417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785" w:hanging="360"/>
      </w:pPr>
      <w:rPr>
        <w:b w:val="0"/>
      </w:rPr>
    </w:lvl>
    <w:lvl w:ilvl="2" w:tplc="D49047AE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7523E"/>
    <w:multiLevelType w:val="hybridMultilevel"/>
    <w:tmpl w:val="BAB09626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9D68446A">
      <w:numFmt w:val="bullet"/>
      <w:lvlText w:val=""/>
      <w:lvlJc w:val="left"/>
      <w:pPr>
        <w:ind w:left="1222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BBD572E"/>
    <w:multiLevelType w:val="hybridMultilevel"/>
    <w:tmpl w:val="921A9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D68446A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97DF6"/>
    <w:multiLevelType w:val="hybridMultilevel"/>
    <w:tmpl w:val="A6C8CDD2"/>
    <w:lvl w:ilvl="0" w:tplc="2EA4CB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C6D65"/>
    <w:multiLevelType w:val="hybridMultilevel"/>
    <w:tmpl w:val="917262FC"/>
    <w:lvl w:ilvl="0" w:tplc="A100234C">
      <w:start w:val="1"/>
      <w:numFmt w:val="upperRoman"/>
      <w:lvlText w:val="%1."/>
      <w:lvlJc w:val="left"/>
      <w:pPr>
        <w:ind w:left="1004" w:hanging="72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BAA5E64"/>
    <w:multiLevelType w:val="hybridMultilevel"/>
    <w:tmpl w:val="DF2E9318"/>
    <w:lvl w:ilvl="0" w:tplc="D4904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36960"/>
    <w:multiLevelType w:val="hybridMultilevel"/>
    <w:tmpl w:val="9048C0A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77231"/>
    <w:multiLevelType w:val="hybridMultilevel"/>
    <w:tmpl w:val="3F7828F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D49047AE">
      <w:start w:val="1"/>
      <w:numFmt w:val="bullet"/>
      <w:lvlText w:val=""/>
      <w:lvlJc w:val="left"/>
      <w:pPr>
        <w:ind w:left="1237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36254E"/>
    <w:multiLevelType w:val="hybridMultilevel"/>
    <w:tmpl w:val="921A9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D68446A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40DB1"/>
    <w:multiLevelType w:val="hybridMultilevel"/>
    <w:tmpl w:val="F18E9862"/>
    <w:lvl w:ilvl="0" w:tplc="047C7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C423C"/>
    <w:multiLevelType w:val="hybridMultilevel"/>
    <w:tmpl w:val="1E70247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573EA"/>
    <w:multiLevelType w:val="hybridMultilevel"/>
    <w:tmpl w:val="50B48C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37CCF"/>
    <w:multiLevelType w:val="hybridMultilevel"/>
    <w:tmpl w:val="1A36FD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618A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212671"/>
    <w:multiLevelType w:val="hybridMultilevel"/>
    <w:tmpl w:val="921A9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D68446A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B36D1"/>
    <w:multiLevelType w:val="hybridMultilevel"/>
    <w:tmpl w:val="73E82AB2"/>
    <w:lvl w:ilvl="0" w:tplc="B94412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B944127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E2A6F"/>
    <w:multiLevelType w:val="hybridMultilevel"/>
    <w:tmpl w:val="921A9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D68446A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C0FFA"/>
    <w:multiLevelType w:val="hybridMultilevel"/>
    <w:tmpl w:val="2DC4030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516D28"/>
    <w:multiLevelType w:val="hybridMultilevel"/>
    <w:tmpl w:val="921A9D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D68446A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14"/>
  </w:num>
  <w:num w:numId="4">
    <w:abstractNumId w:val="12"/>
  </w:num>
  <w:num w:numId="5">
    <w:abstractNumId w:val="3"/>
  </w:num>
  <w:num w:numId="6">
    <w:abstractNumId w:val="10"/>
  </w:num>
  <w:num w:numId="7">
    <w:abstractNumId w:val="1"/>
  </w:num>
  <w:num w:numId="8">
    <w:abstractNumId w:val="4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5"/>
  </w:num>
  <w:num w:numId="13">
    <w:abstractNumId w:val="18"/>
  </w:num>
  <w:num w:numId="14">
    <w:abstractNumId w:val="19"/>
  </w:num>
  <w:num w:numId="15">
    <w:abstractNumId w:val="0"/>
  </w:num>
  <w:num w:numId="16">
    <w:abstractNumId w:val="22"/>
  </w:num>
  <w:num w:numId="17">
    <w:abstractNumId w:val="5"/>
  </w:num>
  <w:num w:numId="18">
    <w:abstractNumId w:val="7"/>
  </w:num>
  <w:num w:numId="19">
    <w:abstractNumId w:val="20"/>
  </w:num>
  <w:num w:numId="20">
    <w:abstractNumId w:val="16"/>
  </w:num>
  <w:num w:numId="21">
    <w:abstractNumId w:val="6"/>
  </w:num>
  <w:num w:numId="22">
    <w:abstractNumId w:val="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AC"/>
    <w:rsid w:val="00063703"/>
    <w:rsid w:val="00071E89"/>
    <w:rsid w:val="00071FF2"/>
    <w:rsid w:val="000758FD"/>
    <w:rsid w:val="00081D2D"/>
    <w:rsid w:val="000868DA"/>
    <w:rsid w:val="0009271E"/>
    <w:rsid w:val="00093FCF"/>
    <w:rsid w:val="000A4231"/>
    <w:rsid w:val="000C0DEB"/>
    <w:rsid w:val="000D6BE5"/>
    <w:rsid w:val="000E226E"/>
    <w:rsid w:val="000E4ED6"/>
    <w:rsid w:val="00102031"/>
    <w:rsid w:val="0011319B"/>
    <w:rsid w:val="00116A37"/>
    <w:rsid w:val="00122AEB"/>
    <w:rsid w:val="00140E43"/>
    <w:rsid w:val="00141BA3"/>
    <w:rsid w:val="00141F09"/>
    <w:rsid w:val="00155365"/>
    <w:rsid w:val="0019697B"/>
    <w:rsid w:val="001A1205"/>
    <w:rsid w:val="001C220C"/>
    <w:rsid w:val="001E7ADF"/>
    <w:rsid w:val="001F2021"/>
    <w:rsid w:val="001F2FFA"/>
    <w:rsid w:val="001F74CB"/>
    <w:rsid w:val="001F756F"/>
    <w:rsid w:val="0021665C"/>
    <w:rsid w:val="00220864"/>
    <w:rsid w:val="00222710"/>
    <w:rsid w:val="0022353C"/>
    <w:rsid w:val="0022367F"/>
    <w:rsid w:val="0023114A"/>
    <w:rsid w:val="00236184"/>
    <w:rsid w:val="002447BE"/>
    <w:rsid w:val="002511E0"/>
    <w:rsid w:val="00252695"/>
    <w:rsid w:val="00255F76"/>
    <w:rsid w:val="00265A17"/>
    <w:rsid w:val="00271EC2"/>
    <w:rsid w:val="00274F58"/>
    <w:rsid w:val="00284CFD"/>
    <w:rsid w:val="00294C1E"/>
    <w:rsid w:val="0029669E"/>
    <w:rsid w:val="002B1112"/>
    <w:rsid w:val="002C5B5C"/>
    <w:rsid w:val="002D15D0"/>
    <w:rsid w:val="002D2B14"/>
    <w:rsid w:val="002E1FC9"/>
    <w:rsid w:val="002E4543"/>
    <w:rsid w:val="002F49A0"/>
    <w:rsid w:val="002F563D"/>
    <w:rsid w:val="002F796F"/>
    <w:rsid w:val="00300ECF"/>
    <w:rsid w:val="003065B0"/>
    <w:rsid w:val="00315D66"/>
    <w:rsid w:val="00320B8D"/>
    <w:rsid w:val="00331CF8"/>
    <w:rsid w:val="00343B9C"/>
    <w:rsid w:val="00344010"/>
    <w:rsid w:val="0034751D"/>
    <w:rsid w:val="0036630D"/>
    <w:rsid w:val="00370F76"/>
    <w:rsid w:val="00375755"/>
    <w:rsid w:val="003808F6"/>
    <w:rsid w:val="00381EF9"/>
    <w:rsid w:val="00383EAB"/>
    <w:rsid w:val="00384C03"/>
    <w:rsid w:val="003A5070"/>
    <w:rsid w:val="003B71B9"/>
    <w:rsid w:val="003C4D79"/>
    <w:rsid w:val="0040166A"/>
    <w:rsid w:val="00410314"/>
    <w:rsid w:val="00415178"/>
    <w:rsid w:val="00416242"/>
    <w:rsid w:val="004268DD"/>
    <w:rsid w:val="00430F59"/>
    <w:rsid w:val="00432F82"/>
    <w:rsid w:val="00442139"/>
    <w:rsid w:val="004478C4"/>
    <w:rsid w:val="0045374A"/>
    <w:rsid w:val="00470FB9"/>
    <w:rsid w:val="00493135"/>
    <w:rsid w:val="00493570"/>
    <w:rsid w:val="0049522C"/>
    <w:rsid w:val="004A124F"/>
    <w:rsid w:val="004A5041"/>
    <w:rsid w:val="004B67FD"/>
    <w:rsid w:val="004E04C3"/>
    <w:rsid w:val="004F3EF0"/>
    <w:rsid w:val="004F42B1"/>
    <w:rsid w:val="005007A1"/>
    <w:rsid w:val="00503A28"/>
    <w:rsid w:val="0050707B"/>
    <w:rsid w:val="00514E6D"/>
    <w:rsid w:val="0052056B"/>
    <w:rsid w:val="00536F9B"/>
    <w:rsid w:val="0054156B"/>
    <w:rsid w:val="00542FCE"/>
    <w:rsid w:val="0054328C"/>
    <w:rsid w:val="00576256"/>
    <w:rsid w:val="005A1C51"/>
    <w:rsid w:val="005B0AF6"/>
    <w:rsid w:val="005F244E"/>
    <w:rsid w:val="00614B4E"/>
    <w:rsid w:val="00615088"/>
    <w:rsid w:val="0063293B"/>
    <w:rsid w:val="0063687B"/>
    <w:rsid w:val="00651B9F"/>
    <w:rsid w:val="0066061C"/>
    <w:rsid w:val="00680903"/>
    <w:rsid w:val="00696826"/>
    <w:rsid w:val="006D43D8"/>
    <w:rsid w:val="007158E2"/>
    <w:rsid w:val="0073060A"/>
    <w:rsid w:val="007339D5"/>
    <w:rsid w:val="00744495"/>
    <w:rsid w:val="00752D75"/>
    <w:rsid w:val="00761F27"/>
    <w:rsid w:val="0079101F"/>
    <w:rsid w:val="007928BD"/>
    <w:rsid w:val="007A2DA5"/>
    <w:rsid w:val="007B08EE"/>
    <w:rsid w:val="007B0C1C"/>
    <w:rsid w:val="007B62E3"/>
    <w:rsid w:val="007B6690"/>
    <w:rsid w:val="007B7202"/>
    <w:rsid w:val="007D1780"/>
    <w:rsid w:val="007D7CC7"/>
    <w:rsid w:val="007E0235"/>
    <w:rsid w:val="00800F4B"/>
    <w:rsid w:val="008255F6"/>
    <w:rsid w:val="00830055"/>
    <w:rsid w:val="00847F30"/>
    <w:rsid w:val="008534FD"/>
    <w:rsid w:val="00856A9C"/>
    <w:rsid w:val="00864E1A"/>
    <w:rsid w:val="0087349E"/>
    <w:rsid w:val="008868AE"/>
    <w:rsid w:val="0089396F"/>
    <w:rsid w:val="00893C8F"/>
    <w:rsid w:val="008A78D8"/>
    <w:rsid w:val="008C0F27"/>
    <w:rsid w:val="008D7938"/>
    <w:rsid w:val="008E25C5"/>
    <w:rsid w:val="008E2AD2"/>
    <w:rsid w:val="00906348"/>
    <w:rsid w:val="00913BD9"/>
    <w:rsid w:val="0092433A"/>
    <w:rsid w:val="00941DD1"/>
    <w:rsid w:val="009471F9"/>
    <w:rsid w:val="00950A16"/>
    <w:rsid w:val="00951800"/>
    <w:rsid w:val="009662D7"/>
    <w:rsid w:val="00973A5D"/>
    <w:rsid w:val="0097426B"/>
    <w:rsid w:val="00977506"/>
    <w:rsid w:val="009A0567"/>
    <w:rsid w:val="009A18E2"/>
    <w:rsid w:val="009B7C43"/>
    <w:rsid w:val="009C39F3"/>
    <w:rsid w:val="009C620D"/>
    <w:rsid w:val="009E201B"/>
    <w:rsid w:val="00A052D1"/>
    <w:rsid w:val="00A056AE"/>
    <w:rsid w:val="00A05C84"/>
    <w:rsid w:val="00A35305"/>
    <w:rsid w:val="00A5503D"/>
    <w:rsid w:val="00A70CA3"/>
    <w:rsid w:val="00AD1091"/>
    <w:rsid w:val="00AE71DB"/>
    <w:rsid w:val="00AF2AFB"/>
    <w:rsid w:val="00AF3D4F"/>
    <w:rsid w:val="00B02FCB"/>
    <w:rsid w:val="00B13E94"/>
    <w:rsid w:val="00B16DD1"/>
    <w:rsid w:val="00B41784"/>
    <w:rsid w:val="00B436AB"/>
    <w:rsid w:val="00B442EF"/>
    <w:rsid w:val="00B44DE6"/>
    <w:rsid w:val="00B45F76"/>
    <w:rsid w:val="00B52AAF"/>
    <w:rsid w:val="00B54A5F"/>
    <w:rsid w:val="00B56CE0"/>
    <w:rsid w:val="00B62286"/>
    <w:rsid w:val="00B642F5"/>
    <w:rsid w:val="00B66E95"/>
    <w:rsid w:val="00B75BE6"/>
    <w:rsid w:val="00B91395"/>
    <w:rsid w:val="00B91627"/>
    <w:rsid w:val="00BB7A5B"/>
    <w:rsid w:val="00BC2728"/>
    <w:rsid w:val="00BD5F9A"/>
    <w:rsid w:val="00C07F5C"/>
    <w:rsid w:val="00C20DB8"/>
    <w:rsid w:val="00C32950"/>
    <w:rsid w:val="00C34695"/>
    <w:rsid w:val="00C36E3D"/>
    <w:rsid w:val="00C4117D"/>
    <w:rsid w:val="00C44DD3"/>
    <w:rsid w:val="00C54B1E"/>
    <w:rsid w:val="00C60809"/>
    <w:rsid w:val="00C61DD8"/>
    <w:rsid w:val="00C62504"/>
    <w:rsid w:val="00C76D1E"/>
    <w:rsid w:val="00C7770E"/>
    <w:rsid w:val="00C81C19"/>
    <w:rsid w:val="00CA0793"/>
    <w:rsid w:val="00CA1A1A"/>
    <w:rsid w:val="00CC3279"/>
    <w:rsid w:val="00CD1772"/>
    <w:rsid w:val="00CD461C"/>
    <w:rsid w:val="00CE27C2"/>
    <w:rsid w:val="00CE63A4"/>
    <w:rsid w:val="00CF7AF2"/>
    <w:rsid w:val="00D03BB2"/>
    <w:rsid w:val="00D157EA"/>
    <w:rsid w:val="00D32102"/>
    <w:rsid w:val="00D41656"/>
    <w:rsid w:val="00D52A8A"/>
    <w:rsid w:val="00D61707"/>
    <w:rsid w:val="00D64796"/>
    <w:rsid w:val="00D67C64"/>
    <w:rsid w:val="00D76B66"/>
    <w:rsid w:val="00D80412"/>
    <w:rsid w:val="00D819B5"/>
    <w:rsid w:val="00D824F7"/>
    <w:rsid w:val="00D82920"/>
    <w:rsid w:val="00D95525"/>
    <w:rsid w:val="00D95C46"/>
    <w:rsid w:val="00D972F4"/>
    <w:rsid w:val="00DB61A5"/>
    <w:rsid w:val="00DC17E8"/>
    <w:rsid w:val="00DC2463"/>
    <w:rsid w:val="00DD5B06"/>
    <w:rsid w:val="00DD64AA"/>
    <w:rsid w:val="00DE34DE"/>
    <w:rsid w:val="00DF0F34"/>
    <w:rsid w:val="00DF2F6C"/>
    <w:rsid w:val="00DF3758"/>
    <w:rsid w:val="00DF3EAC"/>
    <w:rsid w:val="00DF3FAD"/>
    <w:rsid w:val="00DF580A"/>
    <w:rsid w:val="00E04A8D"/>
    <w:rsid w:val="00E20E0E"/>
    <w:rsid w:val="00E27802"/>
    <w:rsid w:val="00E323A0"/>
    <w:rsid w:val="00E34312"/>
    <w:rsid w:val="00E374DB"/>
    <w:rsid w:val="00E44654"/>
    <w:rsid w:val="00E46750"/>
    <w:rsid w:val="00E5327F"/>
    <w:rsid w:val="00E56BAB"/>
    <w:rsid w:val="00E734B7"/>
    <w:rsid w:val="00E76CAA"/>
    <w:rsid w:val="00E82779"/>
    <w:rsid w:val="00EA5710"/>
    <w:rsid w:val="00EC738A"/>
    <w:rsid w:val="00ED1D9B"/>
    <w:rsid w:val="00ED421A"/>
    <w:rsid w:val="00EE301E"/>
    <w:rsid w:val="00EE3519"/>
    <w:rsid w:val="00EE51CE"/>
    <w:rsid w:val="00EE56F3"/>
    <w:rsid w:val="00EF3274"/>
    <w:rsid w:val="00F011FE"/>
    <w:rsid w:val="00F042BE"/>
    <w:rsid w:val="00F06A77"/>
    <w:rsid w:val="00F34EB4"/>
    <w:rsid w:val="00F56258"/>
    <w:rsid w:val="00F75407"/>
    <w:rsid w:val="00FA0873"/>
    <w:rsid w:val="00FA535F"/>
    <w:rsid w:val="00FA573F"/>
    <w:rsid w:val="00FB3274"/>
    <w:rsid w:val="00FB57F0"/>
    <w:rsid w:val="00FB5E22"/>
    <w:rsid w:val="00FC2218"/>
    <w:rsid w:val="00FC25F5"/>
    <w:rsid w:val="00FC485E"/>
    <w:rsid w:val="00FC692C"/>
    <w:rsid w:val="00FE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FA6FD9"/>
  <w15:chartTrackingRefBased/>
  <w15:docId w15:val="{12B467F9-C205-47DA-928B-715FD34F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56CE0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rFonts w:ascii="Bookman Old Style" w:hAnsi="Bookman Old Style"/>
      <w:b/>
      <w:bCs/>
      <w:color w:val="FF0000"/>
    </w:rPr>
  </w:style>
  <w:style w:type="paragraph" w:styleId="Nagwek2">
    <w:name w:val="heading 2"/>
    <w:basedOn w:val="Normalny"/>
    <w:next w:val="Normalny"/>
    <w:qFormat/>
    <w:pPr>
      <w:keepNext/>
      <w:tabs>
        <w:tab w:val="left" w:pos="2847"/>
      </w:tabs>
      <w:jc w:val="center"/>
      <w:outlineLvl w:val="1"/>
    </w:pPr>
    <w:rPr>
      <w:rFonts w:ascii="Bookman Old Style" w:hAnsi="Bookman Old Style"/>
      <w:b/>
      <w:bCs/>
      <w:color w:val="FFFFFF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">
    <w:name w:val="Body Text"/>
    <w:basedOn w:val="Normalny"/>
    <w:pPr>
      <w:tabs>
        <w:tab w:val="left" w:pos="2847"/>
      </w:tabs>
    </w:pPr>
    <w:rPr>
      <w:b/>
      <w:bCs/>
    </w:rPr>
  </w:style>
  <w:style w:type="paragraph" w:styleId="Tekstpodstawowy2">
    <w:name w:val="Body Text 2"/>
    <w:basedOn w:val="Normalny"/>
    <w:pPr>
      <w:spacing w:line="360" w:lineRule="auto"/>
      <w:jc w:val="both"/>
    </w:p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3">
    <w:name w:val="Body Text 3"/>
    <w:basedOn w:val="Normalny"/>
    <w:pPr>
      <w:spacing w:line="360" w:lineRule="auto"/>
    </w:pPr>
    <w:rPr>
      <w:sz w:val="22"/>
    </w:rPr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11319B"/>
    <w:pPr>
      <w:ind w:left="720"/>
      <w:contextualSpacing/>
    </w:pPr>
    <w:rPr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11319B"/>
    <w:rPr>
      <w:sz w:val="24"/>
      <w:szCs w:val="24"/>
    </w:rPr>
  </w:style>
  <w:style w:type="paragraph" w:styleId="Tekstdymka">
    <w:name w:val="Balloon Text"/>
    <w:basedOn w:val="Normalny"/>
    <w:link w:val="TekstdymkaZnak"/>
    <w:rsid w:val="00252695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5269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rsid w:val="004B67F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B67F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B67FD"/>
  </w:style>
  <w:style w:type="paragraph" w:styleId="Tematkomentarza">
    <w:name w:val="annotation subject"/>
    <w:basedOn w:val="Tekstkomentarza"/>
    <w:next w:val="Tekstkomentarza"/>
    <w:link w:val="TematkomentarzaZnak"/>
    <w:rsid w:val="004B67FD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4B67FD"/>
    <w:rPr>
      <w:b/>
      <w:bCs/>
    </w:rPr>
  </w:style>
  <w:style w:type="character" w:customStyle="1" w:styleId="StopkaZnak">
    <w:name w:val="Stopka Znak"/>
    <w:link w:val="Stopka"/>
    <w:uiPriority w:val="99"/>
    <w:rsid w:val="0097426B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C39F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C39F3"/>
  </w:style>
  <w:style w:type="character" w:styleId="Odwoanieprzypisudolnego">
    <w:name w:val="footnote reference"/>
    <w:uiPriority w:val="99"/>
    <w:unhideWhenUsed/>
    <w:rsid w:val="009C39F3"/>
    <w:rPr>
      <w:vertAlign w:val="superscript"/>
    </w:rPr>
  </w:style>
  <w:style w:type="table" w:styleId="Tabela-Siatka">
    <w:name w:val="Table Grid"/>
    <w:basedOn w:val="Standardowy"/>
    <w:rsid w:val="00636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link w:val="Nagwek"/>
    <w:rsid w:val="00FA53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6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DC201-D176-4290-9E3E-AEE1DB45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1156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ANKIETA- Rury wodociągowe z polichlorku winylu PVC oraz z polietylenu (PE)</vt:lpstr>
    </vt:vector>
  </TitlesOfParts>
  <Company>Abrys Sp. z o.o.</Company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ANKIETA- Rury wodociągowe z polichlorku winylu PVC oraz z polietylenu (PE)</dc:title>
  <dc:subject/>
  <dc:creator>Abrys Sp. z o.o.</dc:creator>
  <cp:keywords/>
  <cp:lastModifiedBy>Mateusz Ignaczak</cp:lastModifiedBy>
  <cp:revision>2</cp:revision>
  <cp:lastPrinted>2019-06-03T11:10:00Z</cp:lastPrinted>
  <dcterms:created xsi:type="dcterms:W3CDTF">2021-11-05T10:01:00Z</dcterms:created>
  <dcterms:modified xsi:type="dcterms:W3CDTF">2021-11-05T10:01:00Z</dcterms:modified>
</cp:coreProperties>
</file>