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A536" w14:textId="082B33D3" w:rsidR="00C930EF" w:rsidRPr="00163C69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E72ADB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B634A4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49EE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AF4F63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Programu </w:t>
      </w:r>
      <w:r w:rsidR="00BE2C2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Priorytetowego </w:t>
      </w:r>
      <w:r w:rsidR="009149EE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Czyste Powietrze</w:t>
      </w:r>
    </w:p>
    <w:p w14:paraId="30D16CCF" w14:textId="1F1D16DA" w:rsidR="00AF4F63" w:rsidRPr="00163C69" w:rsidRDefault="009149EE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Koszty</w:t>
      </w:r>
      <w:r w:rsidR="00C930E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kwalifikow</w:t>
      </w: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ane</w:t>
      </w:r>
      <w:r w:rsidR="00736BB0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oraz </w:t>
      </w: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maksymalny poziom dofinansowania 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Części </w:t>
      </w:r>
      <w:r w:rsidR="004C4EE6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="00B020CF" w:rsidRPr="00163C69">
        <w:t xml:space="preserve"> 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Beneficjentów uprawnionych do </w:t>
      </w:r>
      <w:r w:rsidR="00C842D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podstawowego 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poziomu dofinansowania</w:t>
      </w:r>
    </w:p>
    <w:p w14:paraId="5CCBD45E" w14:textId="324DD96D" w:rsidR="00C930EF" w:rsidRPr="00163C69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Pr="00163C69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>Wszystkie urządzenia oraz materiały muszą być fabrycznie nowe, dopuszczone do obrotu oraz w przypadku gdy wynika to z obowiązujących przepisów prawa - posiadać deklaracje zgodności urządzeń z przepisami z zakresu bezpieczeństwa produktu (oznaczenia „CE” lub „B”). Jeżeli wynika to z przepisów prawa, usługi muszą być wykonane przez osoby lub podmioty posiadające st</w:t>
      </w:r>
      <w:r w:rsidR="0059098B" w:rsidRPr="00163C69">
        <w:rPr>
          <w:rFonts w:asciiTheme="minorHAnsi" w:hAnsiTheme="minorHAnsi" w:cstheme="minorHAnsi"/>
          <w:color w:val="000000"/>
          <w:sz w:val="22"/>
          <w:szCs w:val="22"/>
        </w:rPr>
        <w:t>osowne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 w:rsidRPr="00163C6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 </w:t>
      </w:r>
    </w:p>
    <w:p w14:paraId="696C9A58" w14:textId="4839F53E" w:rsidR="00B020CF" w:rsidRPr="00163C69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692312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poniższych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tabelach zawarty </w:t>
      </w:r>
      <w:r w:rsidR="00904651" w:rsidRPr="00163C69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1F5A52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163C6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163C69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163C69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163C69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163C69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Pr="00163C69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faktyczn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163C69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E15047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0D067D" w:rsidRPr="00163C69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163C69"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723EEAED" w:rsidR="00C842D1" w:rsidRPr="00163C69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  <w:r w:rsidRPr="00163C69"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 w:rsidRPr="00163C69">
              <w:rPr>
                <w:rFonts w:ascii="Calibri" w:hAnsi="Calibri"/>
                <w:sz w:val="22"/>
                <w:szCs w:val="22"/>
              </w:rPr>
              <w:t xml:space="preserve">, pod warunkiem, 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>że Wnioskodawca będzie realizował zadanie związane z ociepleniem przegród budowlanych oraz</w:t>
            </w:r>
            <w:r w:rsidR="00911E2F" w:rsidRPr="00163C69">
              <w:rPr>
                <w:rFonts w:ascii="Calibri" w:hAnsi="Calibri"/>
                <w:sz w:val="22"/>
                <w:szCs w:val="22"/>
              </w:rPr>
              <w:t>,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3C69">
              <w:rPr>
                <w:rFonts w:ascii="Calibri" w:hAnsi="Calibri"/>
                <w:sz w:val="22"/>
                <w:szCs w:val="22"/>
              </w:rPr>
              <w:t>że zakres prac dla wybranego wariantu wynikającego z audytu</w:t>
            </w:r>
            <w:r w:rsidR="00904651" w:rsidRPr="00163C69">
              <w:rPr>
                <w:rFonts w:ascii="Calibri" w:hAnsi="Calibri"/>
                <w:sz w:val="22"/>
                <w:szCs w:val="22"/>
              </w:rPr>
              <w:t xml:space="preserve"> energetycznego</w:t>
            </w:r>
            <w:r w:rsidRPr="00163C69">
              <w:rPr>
                <w:rFonts w:ascii="Calibri" w:hAnsi="Calibri"/>
                <w:sz w:val="22"/>
                <w:szCs w:val="22"/>
              </w:rPr>
              <w:t xml:space="preserve"> zostanie zrealizowany w ramach złożonego wniosku o dofinansowanie, nie później niż do </w:t>
            </w:r>
            <w:r w:rsidR="00904651" w:rsidRPr="00163C69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163C69">
              <w:rPr>
                <w:rFonts w:ascii="Calibri" w:hAnsi="Calibri"/>
                <w:sz w:val="22"/>
                <w:szCs w:val="22"/>
              </w:rPr>
              <w:t>zakończenia realizacji wnioskowanego przedsięwzięcia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1A878D95" w14:textId="01CFFA90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E10EF4E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0D067D" w:rsidRPr="00163C69" w14:paraId="19B140B8" w14:textId="77777777" w:rsidTr="009C4DBE">
        <w:tc>
          <w:tcPr>
            <w:tcW w:w="543" w:type="dxa"/>
          </w:tcPr>
          <w:p w14:paraId="7D314CE9" w14:textId="6C232718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0D067D" w:rsidRPr="00163C69" w:rsidRDefault="000D067D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branżowej dokumentacji projektowej dotyczącej:</w:t>
            </w:r>
          </w:p>
          <w:p w14:paraId="291E4BEA" w14:textId="56F8F6D9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przebudowy konstrukcji dachu pod ocieplenie,</w:t>
            </w:r>
          </w:p>
          <w:p w14:paraId="0A5313AC" w14:textId="17BDB61C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modernizacji instalacji wewnętrznej c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c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59B6C2A2" w14:textId="1E4C7AA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30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770A1E0C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600</w:t>
            </w:r>
          </w:p>
        </w:tc>
      </w:tr>
      <w:tr w:rsidR="000D067D" w:rsidRPr="00163C69" w14:paraId="54BAF765" w14:textId="77777777" w:rsidTr="009C4DBE">
        <w:tc>
          <w:tcPr>
            <w:tcW w:w="543" w:type="dxa"/>
          </w:tcPr>
          <w:p w14:paraId="400CA1F8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38F26109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ekspertyzy ornitologicznej i chiropterologicznej (gniazdowanie ptaków i nietoperzy w budynkach do termomodernizacji)</w:t>
            </w:r>
          </w:p>
        </w:tc>
        <w:tc>
          <w:tcPr>
            <w:tcW w:w="1701" w:type="dxa"/>
          </w:tcPr>
          <w:p w14:paraId="2DF18606" w14:textId="559D20A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07FA96FD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150</w:t>
            </w:r>
          </w:p>
        </w:tc>
      </w:tr>
    </w:tbl>
    <w:p w14:paraId="7502C0C1" w14:textId="6D480EBF" w:rsidR="00C930EF" w:rsidRPr="00163C69" w:rsidRDefault="00C930EF" w:rsidP="00A267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163C69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24123C" w14:textId="77777777" w:rsidR="00542F49" w:rsidRPr="00163C69" w:rsidRDefault="00542F4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5A9A966" w14:textId="195BF71F" w:rsidR="00C930EF" w:rsidRPr="00163C6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>2.</w:t>
      </w:r>
      <w:r w:rsidR="00F30C91" w:rsidRPr="00163C69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163C69" w14:paraId="5F24F70C" w14:textId="77777777" w:rsidTr="00A26771">
        <w:trPr>
          <w:trHeight w:val="1030"/>
        </w:trPr>
        <w:tc>
          <w:tcPr>
            <w:tcW w:w="568" w:type="dxa"/>
          </w:tcPr>
          <w:p w14:paraId="58D45624" w14:textId="77777777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163C69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163C69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0D067D" w:rsidRPr="00163C69" w14:paraId="2D5651B3" w14:textId="77777777" w:rsidTr="00A26771">
        <w:tc>
          <w:tcPr>
            <w:tcW w:w="568" w:type="dxa"/>
          </w:tcPr>
          <w:p w14:paraId="28267941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3402" w:type="dxa"/>
          </w:tcPr>
          <w:p w14:paraId="7C114BD1" w14:textId="2481592E" w:rsidR="000D067D" w:rsidRPr="00163C69" w:rsidRDefault="000D067D" w:rsidP="004F0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węzła cieplnego z programatorem temperatury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</w:t>
            </w:r>
            <w:r w:rsidR="004F012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akumulacyjnym/buforowym, zbiornikiem cwu z osprzętem, w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 z wykonaniem przyłącza od sieci c</w:t>
            </w:r>
            <w:r w:rsidR="00CC003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iepłowniczej do węzła cieplnego (w tym opłata przyłączeniowa)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85F3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3E968AAF" w14:textId="7E91B5BC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7C6FD48E" w:rsidR="000D067D" w:rsidRPr="00163C69" w:rsidRDefault="00936C8E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5</w:t>
            </w:r>
            <w:r w:rsidR="000D067D" w:rsidRPr="00163C6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042C2A10" w14:textId="138E6348" w:rsidR="000D067D" w:rsidRPr="00163C69" w:rsidRDefault="00936C8E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0D067D" w:rsidRPr="00163C69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0D067D" w:rsidRPr="00163C69" w14:paraId="42F7DB33" w14:textId="77777777" w:rsidTr="00A26771">
        <w:tc>
          <w:tcPr>
            <w:tcW w:w="568" w:type="dxa"/>
          </w:tcPr>
          <w:p w14:paraId="11B108C2" w14:textId="48879181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</w:t>
            </w:r>
          </w:p>
        </w:tc>
        <w:tc>
          <w:tcPr>
            <w:tcW w:w="3402" w:type="dxa"/>
          </w:tcPr>
          <w:p w14:paraId="3CEA8B26" w14:textId="693A408C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powietrze/woda z osprzętem,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0CE8F9CA" w14:textId="27E44407" w:rsidR="000D067D" w:rsidRPr="00163C69" w:rsidRDefault="000D067D" w:rsidP="00D326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14394F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C0030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0030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0C36AB6" w14:textId="2B263EFF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3E1A807" w14:textId="497F2E68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9 000</w:t>
            </w:r>
          </w:p>
        </w:tc>
      </w:tr>
      <w:tr w:rsidR="000D067D" w:rsidRPr="00163C69" w14:paraId="108308B4" w14:textId="77777777" w:rsidTr="00A26771">
        <w:tc>
          <w:tcPr>
            <w:tcW w:w="568" w:type="dxa"/>
          </w:tcPr>
          <w:p w14:paraId="52A7B7D7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14:paraId="07449AF6" w14:textId="5ED168C4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 o podwyższonej klasie efektywności energetycznej</w:t>
            </w:r>
          </w:p>
        </w:tc>
        <w:tc>
          <w:tcPr>
            <w:tcW w:w="3402" w:type="dxa"/>
          </w:tcPr>
          <w:p w14:paraId="6DF97966" w14:textId="5F0504BF" w:rsidR="000D067D" w:rsidRPr="00163C69" w:rsidRDefault="000D067D" w:rsidP="000D067D">
            <w:pPr>
              <w:rPr>
                <w:rFonts w:asciiTheme="minorHAnsi" w:hAnsiTheme="minorHAnsi"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pompy ciepła </w:t>
            </w:r>
            <w:r w:rsidR="00F2093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 z osprzętem,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6B33A70" w14:textId="4083CDFD" w:rsidR="000D067D" w:rsidRPr="00163C69" w:rsidRDefault="000D067D" w:rsidP="00D32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163C69"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C0030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536C8C75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45%</w:t>
            </w:r>
          </w:p>
        </w:tc>
        <w:tc>
          <w:tcPr>
            <w:tcW w:w="1417" w:type="dxa"/>
          </w:tcPr>
          <w:p w14:paraId="42BE1045" w14:textId="7CA2880E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13</w:t>
            </w:r>
            <w:r w:rsidR="004C4EE6" w:rsidRPr="00163C69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500</w:t>
            </w:r>
          </w:p>
        </w:tc>
      </w:tr>
      <w:tr w:rsidR="000D067D" w:rsidRPr="00163C69" w14:paraId="2A9B8255" w14:textId="77777777" w:rsidTr="00A26771">
        <w:tc>
          <w:tcPr>
            <w:tcW w:w="568" w:type="dxa"/>
          </w:tcPr>
          <w:p w14:paraId="0DF18882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5E93F205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powietrze/powietrze</w:t>
            </w:r>
          </w:p>
        </w:tc>
        <w:tc>
          <w:tcPr>
            <w:tcW w:w="3402" w:type="dxa"/>
          </w:tcPr>
          <w:p w14:paraId="77AA1537" w14:textId="460DC1A1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powietrze/powietrze z osprzętem.</w:t>
            </w:r>
          </w:p>
        </w:tc>
        <w:tc>
          <w:tcPr>
            <w:tcW w:w="5244" w:type="dxa"/>
          </w:tcPr>
          <w:p w14:paraId="52FCE27B" w14:textId="47DE8259" w:rsidR="000D067D" w:rsidRPr="00163C69" w:rsidRDefault="000D067D" w:rsidP="00D326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A14083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163C69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A895A21" w14:textId="15B9B401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4AC61E0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3 000</w:t>
            </w:r>
          </w:p>
        </w:tc>
      </w:tr>
      <w:tr w:rsidR="000D067D" w:rsidRPr="00163C69" w14:paraId="72642B43" w14:textId="77777777" w:rsidTr="00A26771">
        <w:tc>
          <w:tcPr>
            <w:tcW w:w="568" w:type="dxa"/>
          </w:tcPr>
          <w:p w14:paraId="2AE3C182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Gruntowa pompa ciepła o podwyższonej klasie efektywności energetycznej</w:t>
            </w:r>
          </w:p>
        </w:tc>
        <w:tc>
          <w:tcPr>
            <w:tcW w:w="3402" w:type="dxa"/>
          </w:tcPr>
          <w:p w14:paraId="133D4D8B" w14:textId="17D17AD5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pompy ciepła </w:t>
            </w:r>
            <w:r w:rsidR="00F2093D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grunt/woda, woda/woda z osprzętem, zbiornikiem akumulacyjnym/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31D4762F" w14:textId="04B4AB2F" w:rsidR="000D067D" w:rsidRPr="00163C69" w:rsidRDefault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A14083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6CB893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45%</w:t>
            </w:r>
          </w:p>
        </w:tc>
        <w:tc>
          <w:tcPr>
            <w:tcW w:w="1417" w:type="dxa"/>
          </w:tcPr>
          <w:p w14:paraId="6811151F" w14:textId="69FF5C2F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20 250</w:t>
            </w:r>
          </w:p>
        </w:tc>
      </w:tr>
      <w:tr w:rsidR="000D067D" w:rsidRPr="00163C69" w14:paraId="5194BDFD" w14:textId="77777777" w:rsidTr="00A26771">
        <w:tc>
          <w:tcPr>
            <w:tcW w:w="568" w:type="dxa"/>
          </w:tcPr>
          <w:p w14:paraId="07DCA3DA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gazowy kondensacyjny</w:t>
            </w:r>
          </w:p>
        </w:tc>
        <w:tc>
          <w:tcPr>
            <w:tcW w:w="3402" w:type="dxa"/>
          </w:tcPr>
          <w:p w14:paraId="6411BA30" w14:textId="449138C3" w:rsidR="000D067D" w:rsidRPr="00163C69" w:rsidRDefault="00C84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gazowego kondensacyjnego z osprzętem, sterowaniem,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osprzętem,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gaz.</w:t>
            </w:r>
          </w:p>
        </w:tc>
        <w:tc>
          <w:tcPr>
            <w:tcW w:w="5244" w:type="dxa"/>
          </w:tcPr>
          <w:p w14:paraId="1DA54175" w14:textId="77777777" w:rsidR="000D067D" w:rsidRPr="00163C69" w:rsidRDefault="000D0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</w:t>
            </w:r>
            <w:r w:rsidR="00A14083" w:rsidRPr="00163C69">
              <w:rPr>
                <w:rFonts w:asciiTheme="minorHAnsi" w:hAnsiTheme="minorHAnsi" w:cstheme="minorHAnsi"/>
                <w:sz w:val="22"/>
                <w:szCs w:val="22"/>
              </w:rPr>
              <w:t>spełniać w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B79B62" w14:textId="77777777" w:rsidR="004E1E75" w:rsidRPr="00163C69" w:rsidRDefault="004E1E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09519ADC" w:rsidR="004E1E75" w:rsidRPr="00163C69" w:rsidRDefault="004E1E75" w:rsidP="00100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osprzętu do kotła gazowego kondensacyjnego ujęta jest m</w:t>
            </w:r>
            <w:r w:rsidR="00EF2066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in. </w:t>
            </w:r>
            <w:r w:rsidR="00EF2066" w:rsidRPr="00163C69">
              <w:rPr>
                <w:rFonts w:asciiTheme="minorHAnsi" w:hAnsiTheme="minorHAnsi" w:cstheme="minorHAnsi"/>
                <w:sz w:val="22"/>
                <w:szCs w:val="22"/>
              </w:rPr>
              <w:t>instalacja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od przyłącza do kotła</w:t>
            </w:r>
            <w:r w:rsidR="00091313" w:rsidRPr="00163C6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od zbiornika </w:t>
            </w:r>
            <w:r w:rsidR="0010054B" w:rsidRPr="00163C69">
              <w:rPr>
                <w:rFonts w:asciiTheme="minorHAnsi" w:hAnsiTheme="minorHAnsi" w:cstheme="minorHAnsi"/>
                <w:sz w:val="22"/>
                <w:szCs w:val="22"/>
              </w:rPr>
              <w:t>na gaz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do kotła</w:t>
            </w:r>
            <w:r w:rsidR="00091313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E1E0656" w14:textId="4F0DD4BB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0E5F92B" w14:textId="60A6F83A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163C69" w14:paraId="2AB46C63" w14:textId="77777777" w:rsidTr="00A26771">
        <w:tc>
          <w:tcPr>
            <w:tcW w:w="568" w:type="dxa"/>
          </w:tcPr>
          <w:p w14:paraId="6E2E64EB" w14:textId="2F9FD6C2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B4C453F" w14:textId="72988A3F" w:rsidR="003E168D" w:rsidRPr="00163C69" w:rsidRDefault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EC063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</w:t>
            </w:r>
            <w:r w:rsidR="00EC063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wewnętrzna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kocioł gazowy kondensacyjny, opłata przyłączeniowa, dokumentacja projektowa)</w:t>
            </w:r>
            <w:r w:rsidR="00F2093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4E27879" w14:textId="74AF822B" w:rsidR="005F150E" w:rsidRPr="00163C69" w:rsidRDefault="003E1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Dotyczy budynków, które nie są przyłączone do sieci </w:t>
            </w:r>
            <w:r w:rsidR="00046FE3" w:rsidRPr="00163C69">
              <w:rPr>
                <w:rFonts w:asciiTheme="minorHAnsi" w:hAnsiTheme="minorHAnsi" w:cstheme="minorHAnsi"/>
                <w:sz w:val="22"/>
                <w:szCs w:val="22"/>
              </w:rPr>
              <w:t>dystrybucji gazu.</w:t>
            </w:r>
            <w:r w:rsidR="005F150E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32B39390" w14:textId="5F6A468F" w:rsidR="004D739F" w:rsidRPr="00163C69" w:rsidRDefault="004D73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Wykonanie przyłącza gazowego i instalacji od przyłącza do kotła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koszt opłaty przyłączeniowej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B27884D" w14:textId="7A08611B" w:rsidR="004D739F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gazowego kondensacyjnego z osprzętem,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sterowaniem,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="003E168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F347020" w14:textId="78984AE6" w:rsidR="005F150E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3E168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595C7189" w14:textId="4B45948F" w:rsidR="00D32680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w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9BE8858" w14:textId="62B07D89" w:rsidR="00034F04" w:rsidRPr="00163C69" w:rsidDel="00DB7A83" w:rsidRDefault="00034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Prace będące przedmiotem dokumentacji projektowej,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3D81503E" w14:textId="1D0AC990" w:rsidR="005F150E" w:rsidRPr="00163C69" w:rsidRDefault="003E168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45</w:t>
            </w:r>
            <w:r w:rsidR="005F150E"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24F01DD0" w14:textId="41E356AE" w:rsidR="005F150E" w:rsidRPr="00163C69" w:rsidRDefault="003E168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6 750</w:t>
            </w:r>
          </w:p>
        </w:tc>
      </w:tr>
      <w:tr w:rsidR="005F150E" w:rsidRPr="00163C69" w14:paraId="6683169F" w14:textId="77777777" w:rsidTr="00A26771">
        <w:tc>
          <w:tcPr>
            <w:tcW w:w="568" w:type="dxa"/>
          </w:tcPr>
          <w:p w14:paraId="524964CE" w14:textId="77F390BB" w:rsidR="005F150E" w:rsidRPr="00163C69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olejowy kondensacyjny</w:t>
            </w:r>
          </w:p>
        </w:tc>
        <w:tc>
          <w:tcPr>
            <w:tcW w:w="3402" w:type="dxa"/>
          </w:tcPr>
          <w:p w14:paraId="60DCD736" w14:textId="498121FC" w:rsidR="005F150E" w:rsidRPr="00163C69" w:rsidRDefault="005F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olejowego kondensacyjnego z osprzętem, sterowaniem,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osprzętem,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olej.</w:t>
            </w:r>
          </w:p>
        </w:tc>
        <w:tc>
          <w:tcPr>
            <w:tcW w:w="5244" w:type="dxa"/>
          </w:tcPr>
          <w:p w14:paraId="45C35517" w14:textId="77777777" w:rsidR="005F150E" w:rsidRPr="00163C69" w:rsidRDefault="005F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Kotły olejowe kondensacyjne muszą </w:t>
            </w:r>
            <w:r w:rsidR="00A14083" w:rsidRPr="00163C69">
              <w:rPr>
                <w:rFonts w:asciiTheme="minorHAnsi" w:hAnsiTheme="minorHAnsi" w:cstheme="minorHAnsi"/>
                <w:sz w:val="22"/>
                <w:szCs w:val="22"/>
              </w:rPr>
              <w:t>spełniać w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DF94D5" w14:textId="77777777" w:rsidR="00091313" w:rsidRPr="00163C69" w:rsidRDefault="000913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66C6A9A3" w:rsidR="00091313" w:rsidRPr="00163C69" w:rsidRDefault="00091313" w:rsidP="00100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osprzętu do kotła olejowego kondensacyjnego ujęta jest m</w:t>
            </w:r>
            <w:r w:rsidR="00EF2066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.in. instalacja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od zbiornika </w:t>
            </w:r>
            <w:r w:rsidR="0010054B" w:rsidRPr="00163C69">
              <w:rPr>
                <w:rFonts w:asciiTheme="minorHAnsi" w:hAnsiTheme="minorHAnsi" w:cstheme="minorHAnsi"/>
                <w:sz w:val="22"/>
                <w:szCs w:val="22"/>
              </w:rPr>
              <w:t>na olej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do kotła.</w:t>
            </w:r>
          </w:p>
        </w:tc>
        <w:tc>
          <w:tcPr>
            <w:tcW w:w="1701" w:type="dxa"/>
          </w:tcPr>
          <w:p w14:paraId="126E2A56" w14:textId="56D77D7C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275AEEAC" w14:textId="23F5E5D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163C69" w14:paraId="1E5A1B60" w14:textId="77777777" w:rsidTr="00A26771">
        <w:tc>
          <w:tcPr>
            <w:tcW w:w="568" w:type="dxa"/>
          </w:tcPr>
          <w:p w14:paraId="724DB90C" w14:textId="0B9A930F" w:rsidR="005F150E" w:rsidRPr="00163C69" w:rsidRDefault="00A46C7A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AC0FA98" w14:textId="7671E646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zgazowujący drewno</w:t>
            </w:r>
          </w:p>
        </w:tc>
        <w:tc>
          <w:tcPr>
            <w:tcW w:w="3402" w:type="dxa"/>
          </w:tcPr>
          <w:p w14:paraId="485A6F29" w14:textId="03997ED3" w:rsidR="005F150E" w:rsidRPr="00163C69" w:rsidRDefault="005F150E" w:rsidP="00DC14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zgazowującego drewno z osprzętem,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702B82F9" w14:textId="1C14B8D3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ekoprojektu (ecodesign);</w:t>
            </w:r>
          </w:p>
          <w:p w14:paraId="504C8976" w14:textId="184B91B9" w:rsidR="005F150E" w:rsidRPr="00163C69" w:rsidRDefault="009E134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EB1B02" w14:textId="3ECB650B" w:rsidR="008B2DB8" w:rsidRDefault="002E3D05" w:rsidP="005F150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te mogą 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być przeznaczone wyłącznie do zgazowania biomasy w formie drewna kawałkowego</w:t>
            </w:r>
            <w:r w:rsidR="001123BC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447167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albo</w:t>
            </w:r>
            <w:r w:rsidR="001123BC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1123BC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do spalania biomasy w formie pelletu drzewnego</w:t>
            </w:r>
            <w:r w:rsid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lastRenderedPageBreak/>
              <w:t xml:space="preserve">oraz </w:t>
            </w:r>
            <w:r w:rsidR="008B2DB8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zgazowania biomasy w formie drewna kawałkowego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E070E5C" w14:textId="73F341C9" w:rsidR="008B2DB8" w:rsidRDefault="008B2DB8" w:rsidP="005F150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Do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dofinansowania kwalifikują się 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jedynie kotł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y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 automatycznym podawaniem 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 drzewnego.</w:t>
            </w:r>
          </w:p>
          <w:p w14:paraId="5AA4CB3A" w14:textId="0A6D9B4A" w:rsidR="002E3D05" w:rsidRPr="00163C69" w:rsidRDefault="00282733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Do dofinansowania nie są kwalifikowane </w:t>
            </w:r>
            <w:r w:rsidR="001123BC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inne </w:t>
            </w:r>
            <w:r w:rsidR="002E3D05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urządze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nia</w:t>
            </w:r>
            <w:r w:rsidR="002E3D05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wielopaliwo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we</w:t>
            </w:r>
            <w:r w:rsidR="001C27E5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14:paraId="40FF7230" w14:textId="743E23D9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163C69">
              <w:t xml:space="preserve"> 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lub przedpaleniska/brak możliwości montażu rusztu awaryjnego lub przedpaleniska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4EB5F606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, o ile takie zostały ustanowione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terenie położenia budynku/lokalu mieszkalnego objętego dofinansowaniem</w:t>
            </w:r>
            <w:r w:rsidR="0081366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10DA71" w14:textId="77777777" w:rsidR="005F150E" w:rsidRDefault="005F150E" w:rsidP="0011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musi być eksploatowany ze zbiornikiem akumulacyjnym</w:t>
            </w:r>
            <w:r w:rsidR="009A7AB6" w:rsidRPr="00163C69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1119C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cwu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, którego minimalna bezpieczna pojemność jest określona zgodnie ze wzorem „Pojemność zasobnika” znajdującego się w Rozporządzeniu Komisji (UE) 2015/1189 w odniesieniu do wymogów dotyczących ekoprojektu dla kotłów na paliwa stałe.</w:t>
            </w:r>
          </w:p>
          <w:p w14:paraId="1403E6C2" w14:textId="13C76EEA" w:rsidR="00107B02" w:rsidRPr="00163C69" w:rsidRDefault="00107B02" w:rsidP="00920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Przewody kominowe / spalinowe muszą być dostosowane do pracy z </w:t>
            </w:r>
            <w:r w:rsidR="009204FD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203EEA">
              <w:rPr>
                <w:rFonts w:asciiTheme="minorHAnsi" w:hAnsiTheme="minorHAnsi" w:cstheme="minorHAnsi"/>
                <w:sz w:val="22"/>
                <w:szCs w:val="22"/>
              </w:rPr>
              <w:t>montowanym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kotłem, co będzie </w:t>
            </w:r>
            <w:r w:rsidR="00203EEA">
              <w:rPr>
                <w:rFonts w:asciiTheme="minorHAnsi" w:hAnsiTheme="minorHAnsi" w:cstheme="minorHAnsi"/>
                <w:sz w:val="22"/>
                <w:szCs w:val="22"/>
              </w:rPr>
              <w:t xml:space="preserve">potwierdzone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protokole z odbioru kominiarskiego podpisanym przez mistrza kominiarskiego.</w:t>
            </w:r>
          </w:p>
        </w:tc>
        <w:tc>
          <w:tcPr>
            <w:tcW w:w="1701" w:type="dxa"/>
          </w:tcPr>
          <w:p w14:paraId="74B86CAD" w14:textId="2D63E692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417" w:type="dxa"/>
          </w:tcPr>
          <w:p w14:paraId="622E1EA2" w14:textId="1B30023A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5F150E" w:rsidRPr="00163C69" w14:paraId="71359960" w14:textId="77777777" w:rsidTr="00A26771">
        <w:tc>
          <w:tcPr>
            <w:tcW w:w="568" w:type="dxa"/>
          </w:tcPr>
          <w:p w14:paraId="48D6846C" w14:textId="68B334D6" w:rsidR="005F150E" w:rsidRPr="00163C69" w:rsidRDefault="00A46C7A" w:rsidP="00A46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8A2FE0C" w14:textId="29282575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pellet drzewny </w:t>
            </w:r>
          </w:p>
        </w:tc>
        <w:tc>
          <w:tcPr>
            <w:tcW w:w="3402" w:type="dxa"/>
          </w:tcPr>
          <w:p w14:paraId="4FF8F1E4" w14:textId="57F448DB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pellet drzewny z automatycznym sposobem podawania paliwa z osprzętem, armaturą zabezpieczającą i regulującą,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66C217F3" w14:textId="01D4A63C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 drzewny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ekoprojektu (ecodesign);</w:t>
            </w:r>
          </w:p>
          <w:p w14:paraId="3F1DAEED" w14:textId="7037338C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 drzewny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podstawie 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6C99ED5" w14:textId="12A4FE4B" w:rsidR="002D393A" w:rsidRPr="00163C69" w:rsidRDefault="002E3D05" w:rsidP="002D39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te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mogą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być przeznaczone wyłącznie do spalania biomasy w formie pelletu drzewnego . </w:t>
            </w:r>
          </w:p>
          <w:p w14:paraId="45A045AB" w14:textId="3EBEC0D8" w:rsidR="00282733" w:rsidRPr="00163C69" w:rsidRDefault="00282733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 dofinansowania nie są kwalifi</w:t>
            </w:r>
            <w:r w:rsidR="003F038F" w:rsidRPr="00163C69">
              <w:rPr>
                <w:rFonts w:asciiTheme="minorHAnsi" w:hAnsiTheme="minorHAnsi" w:cstheme="minorHAnsi"/>
                <w:sz w:val="22"/>
                <w:szCs w:val="22"/>
              </w:rPr>
              <w:t>kowane urządzenia wielopaliwowe.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CC9848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4C905D36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lub przedpaleniska/brak możliwości montażu rusztu awaryjnego lub przedpaleniska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5EB77DB" w14:textId="77777777" w:rsidR="005F150E" w:rsidRDefault="005F150E" w:rsidP="00FA4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, o ile takie zostały ustanowione 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na terenie położenia budynku/lokalu mieszkalnego objętego dofinansowaniem</w:t>
            </w:r>
            <w:r w:rsidR="0081366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4CE8" w:rsidRPr="00163C69" w:rsidDel="00FA4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4A85F" w14:textId="42ACBED3" w:rsidR="00107B02" w:rsidRPr="00163C69" w:rsidRDefault="00107B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Przewody kominowe / spalinowe muszą być dostosowane do pracy z </w:t>
            </w:r>
            <w:r w:rsidR="00C95BAA">
              <w:rPr>
                <w:rFonts w:asciiTheme="minorHAnsi" w:hAnsiTheme="minorHAnsi" w:cstheme="minorHAnsi"/>
                <w:sz w:val="22"/>
                <w:szCs w:val="22"/>
              </w:rPr>
              <w:t>zamontowanym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kotłem, co będzie </w:t>
            </w:r>
            <w:r w:rsidR="00C95BAA">
              <w:rPr>
                <w:rFonts w:asciiTheme="minorHAnsi" w:hAnsiTheme="minorHAnsi" w:cstheme="minorHAnsi"/>
                <w:sz w:val="22"/>
                <w:szCs w:val="22"/>
              </w:rPr>
              <w:t>potwierdzone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protokole z odbioru kominiarskiego podpisanym przez mistrza kominiarskiego.</w:t>
            </w:r>
          </w:p>
        </w:tc>
        <w:tc>
          <w:tcPr>
            <w:tcW w:w="1701" w:type="dxa"/>
          </w:tcPr>
          <w:p w14:paraId="5C9C179B" w14:textId="53ED2804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417" w:type="dxa"/>
          </w:tcPr>
          <w:p w14:paraId="6B428001" w14:textId="7A294A4B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5F150E" w:rsidRPr="00163C69" w14:paraId="31119B7A" w14:textId="77777777" w:rsidTr="00A26771">
        <w:tc>
          <w:tcPr>
            <w:tcW w:w="568" w:type="dxa"/>
          </w:tcPr>
          <w:p w14:paraId="6FEFEEBB" w14:textId="77D5261A" w:rsidR="005F150E" w:rsidRPr="00163C69" w:rsidRDefault="00A46C7A" w:rsidP="00A46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2A675B1" w14:textId="4723AF01" w:rsidR="00F8354D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na pellet drzewny o podwyższonym standardzie</w:t>
            </w:r>
          </w:p>
          <w:p w14:paraId="7A557FE8" w14:textId="424DD040" w:rsidR="00F8354D" w:rsidRPr="00163C69" w:rsidRDefault="00F8354D" w:rsidP="00F8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7A065" w14:textId="77777777" w:rsidR="00F8354D" w:rsidRPr="00163C69" w:rsidRDefault="00F8354D" w:rsidP="00F8354D">
            <w:pPr>
              <w:pStyle w:val="Nagwek"/>
            </w:pPr>
          </w:p>
          <w:p w14:paraId="3E3B05CF" w14:textId="77777777" w:rsidR="005F150E" w:rsidRPr="00163C69" w:rsidRDefault="005F150E" w:rsidP="00B47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FDE796" w14:textId="47246C6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pellet drzewny z automatycznym sposobem podawania paliwa, </w:t>
            </w:r>
            <w:r w:rsidRPr="00163C69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163C69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3 </w:t>
            </w:r>
            <w:r w:rsidR="00C70AA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odniesieniu do suchych spalin w temp. 0°C, 1013 mbar przy O2=10%)</w:t>
            </w:r>
            <w:r w:rsidR="00C70AA0" w:rsidRPr="00163C69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armaturą zabezpieczającą i regulującą,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D257F27" w14:textId="4BA61F91" w:rsidR="005F150E" w:rsidRPr="00163C69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 drzewny o podwyższonym standardzie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ekoprojektu (ecodesign);</w:t>
            </w:r>
          </w:p>
          <w:p w14:paraId="53FE6E1B" w14:textId="6D2CF0C5" w:rsidR="005F150E" w:rsidRPr="00163C69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 drzewny o podwyższonym standardzie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zą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 emisyjnością cząstek stałych o wartości ≤ 20 mg/m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8BAB6C" w14:textId="66016719" w:rsidR="005F150E" w:rsidRPr="00163C69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F4798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pellet drzewny o podwyższonym standardzie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</w:t>
            </w:r>
            <w:r w:rsidR="009E134F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minimum A+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701A50C" w14:textId="5B25F944" w:rsidR="002E3D05" w:rsidRPr="00163C69" w:rsidRDefault="002E3D05" w:rsidP="005F150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te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mogą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być przeznaczone wyłącznie do spalania biomasy w formie pelletu drzewnego . </w:t>
            </w:r>
          </w:p>
          <w:p w14:paraId="5656706C" w14:textId="24EAB011" w:rsidR="00282733" w:rsidRPr="00163C69" w:rsidRDefault="00282733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 dofinansowania nie są kwalifi</w:t>
            </w:r>
            <w:r w:rsidR="003F038F" w:rsidRPr="00163C69">
              <w:rPr>
                <w:rFonts w:asciiTheme="minorHAnsi" w:hAnsiTheme="minorHAnsi" w:cstheme="minorHAnsi"/>
                <w:sz w:val="22"/>
                <w:szCs w:val="22"/>
              </w:rPr>
              <w:t>kowane urządzenia wielopaliwowe.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3C272E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5FA432A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lub przedpaleniska/brak możliwości montażu rusztu awaryjnego lub przedpaleniska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8D84547" w14:textId="66A232E3" w:rsidR="00F8354D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</w:t>
            </w:r>
          </w:p>
          <w:p w14:paraId="53B9213B" w14:textId="77777777" w:rsidR="002E7446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antysmogowych, </w:t>
            </w:r>
            <w:r w:rsidR="00DC145D" w:rsidRPr="00163C69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  <w:p w14:paraId="52D4B72D" w14:textId="2B28A120" w:rsidR="00107B02" w:rsidRPr="00163C69" w:rsidRDefault="00107B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Przewody kominowe / spalinowe muszą być dostosowane do pracy z </w:t>
            </w:r>
            <w:r w:rsidR="00C95BAA">
              <w:rPr>
                <w:rFonts w:asciiTheme="minorHAnsi" w:hAnsiTheme="minorHAnsi" w:cstheme="minorHAnsi"/>
                <w:sz w:val="22"/>
                <w:szCs w:val="22"/>
              </w:rPr>
              <w:t>zamontowanym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kotłem, co będzie </w:t>
            </w:r>
            <w:r w:rsidR="00C95BAA">
              <w:rPr>
                <w:rFonts w:asciiTheme="minorHAnsi" w:hAnsiTheme="minorHAnsi" w:cstheme="minorHAnsi"/>
                <w:sz w:val="22"/>
                <w:szCs w:val="22"/>
              </w:rPr>
              <w:t>potwierdzone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protokole z odbioru kominiarskiego podpisanym przez mistrza kominiarskiego.</w:t>
            </w:r>
          </w:p>
        </w:tc>
        <w:tc>
          <w:tcPr>
            <w:tcW w:w="1701" w:type="dxa"/>
          </w:tcPr>
          <w:p w14:paraId="45842252" w14:textId="04D7F106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45%</w:t>
            </w:r>
          </w:p>
        </w:tc>
        <w:tc>
          <w:tcPr>
            <w:tcW w:w="1417" w:type="dxa"/>
          </w:tcPr>
          <w:p w14:paraId="79258FFB" w14:textId="755C9597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5F150E" w:rsidRPr="00163C69" w14:paraId="3ABC3279" w14:textId="77777777" w:rsidTr="00A26771">
        <w:tc>
          <w:tcPr>
            <w:tcW w:w="568" w:type="dxa"/>
          </w:tcPr>
          <w:p w14:paraId="0B866493" w14:textId="1E4D62DD" w:rsidR="005F150E" w:rsidRPr="00163C69" w:rsidRDefault="00A46C7A" w:rsidP="00A46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DCD194B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323614C6" w14:textId="77777777" w:rsidR="005F150E" w:rsidRPr="00163C69" w:rsidRDefault="005F150E" w:rsidP="00F479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urządzenia grzewczego</w:t>
            </w:r>
            <w:r w:rsidR="00CD7BF6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3094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elektrycznego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(innego niż pompa ciepła)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materiałów instalacyjnych wchodzących w skład systemu ogrzewania elektrycznego, zbiornika</w:t>
            </w:r>
            <w:r w:rsidR="00DC177F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akumulacyjnego/buforowego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cwu z osprzętem.</w:t>
            </w:r>
          </w:p>
          <w:p w14:paraId="5FC7BA68" w14:textId="22F1056F" w:rsidR="000421AA" w:rsidRPr="00163C69" w:rsidRDefault="000421AA" w:rsidP="000421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</w:p>
          <w:p w14:paraId="00502D70" w14:textId="0475B3AF" w:rsidR="000421AA" w:rsidRPr="00163C69" w:rsidRDefault="000421AA" w:rsidP="00F479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EBD757" w14:textId="6B21BA14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72E2C6EE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17" w:type="dxa"/>
          </w:tcPr>
          <w:p w14:paraId="13AEFA12" w14:textId="106AF69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3 000</w:t>
            </w:r>
          </w:p>
        </w:tc>
      </w:tr>
      <w:tr w:rsidR="005F150E" w:rsidRPr="00163C69" w14:paraId="512630F3" w14:textId="77777777" w:rsidTr="00A26771">
        <w:trPr>
          <w:trHeight w:val="4130"/>
        </w:trPr>
        <w:tc>
          <w:tcPr>
            <w:tcW w:w="568" w:type="dxa"/>
          </w:tcPr>
          <w:p w14:paraId="046243BC" w14:textId="19D66B2A" w:rsidR="005F150E" w:rsidRPr="00163C69" w:rsidRDefault="00A46C7A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  <w:p w14:paraId="1B83421B" w14:textId="4067CAAA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68D6AE7A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17068B0A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materiałów instalacyjnych i urządzeń wchodzących w skład instalacji centralnego ogrzewania (w tym </w:t>
            </w:r>
            <w:r w:rsidR="00F47988" w:rsidRPr="00163C69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Zakup/montaż materiałów instalacyjnych i urządzeń wchodzących</w:t>
            </w:r>
            <w:r w:rsidRPr="00163C69">
              <w:rPr>
                <w:rFonts w:asciiTheme="minorHAnsi" w:hAnsiTheme="minorHAnsi"/>
                <w:sz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2EF098EE" w14:textId="36103D1E" w:rsidR="005F150E" w:rsidRPr="00163C69" w:rsidRDefault="005F150E" w:rsidP="000B64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przygotowania ciepłej wody użytkowej (w tym 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kolektorów słonecznych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ciepła do ciepłej wody użytkowej).</w:t>
            </w:r>
          </w:p>
        </w:tc>
        <w:tc>
          <w:tcPr>
            <w:tcW w:w="5244" w:type="dxa"/>
          </w:tcPr>
          <w:p w14:paraId="4E1A5146" w14:textId="28056EB5" w:rsidR="00DC177F" w:rsidRPr="00163C69" w:rsidRDefault="005F150E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7374E22E" w:rsidR="005F150E" w:rsidRPr="00163C69" w:rsidRDefault="005F150E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Certyfikat na europejski znak jakości „Solar Keymark” wraz z załącznikiem technicznym lub równoważ</w:t>
            </w:r>
            <w:r w:rsidR="00DC177F" w:rsidRPr="00163C6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C177F" w:rsidRPr="00163C69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6425C1EB" w:rsidR="005F150E" w:rsidRPr="00163C69" w:rsidRDefault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Pompy ciepła w odniesieniu do wytwarzania ciepłej wody użytkowej muszą spełniać wymagania 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</w:t>
            </w:r>
            <w:r w:rsidR="00DC177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efektywności energetycznej minimum A</w:t>
            </w:r>
            <w:r w:rsidR="009E134F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41C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C641C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6E112794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0D214A25" w14:textId="23284C02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163C69" w14:paraId="34D66685" w14:textId="77777777" w:rsidTr="00A26771">
        <w:tc>
          <w:tcPr>
            <w:tcW w:w="568" w:type="dxa"/>
          </w:tcPr>
          <w:p w14:paraId="6726D8F3" w14:textId="3007D0DB" w:rsidR="005F150E" w:rsidRPr="00163C69" w:rsidRDefault="00A46C7A" w:rsidP="00A46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85DDD29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67FA53F8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5244" w:type="dxa"/>
          </w:tcPr>
          <w:p w14:paraId="52FDD036" w14:textId="20ADE2B6" w:rsidR="005F150E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  <w:r w:rsidRPr="00163C69">
              <w:rPr>
                <w:color w:val="000000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spełniać wymagania 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</w:t>
            </w:r>
            <w:r w:rsidR="00DC177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efektywności energetycznej minimum A</w:t>
            </w:r>
            <w:r w:rsidR="0062386E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62386E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E29819B" w14:textId="21DB5926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95DF6EB" w14:textId="1BC5CA65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5 000</w:t>
            </w:r>
          </w:p>
        </w:tc>
      </w:tr>
      <w:tr w:rsidR="005F150E" w:rsidRPr="00163C69" w14:paraId="68ECAF5A" w14:textId="77777777" w:rsidTr="00A26771">
        <w:tc>
          <w:tcPr>
            <w:tcW w:w="568" w:type="dxa"/>
          </w:tcPr>
          <w:p w14:paraId="2027CB4B" w14:textId="6A9702F1" w:rsidR="005F150E" w:rsidRPr="00163C69" w:rsidRDefault="00A46C7A" w:rsidP="00A46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1AEC0F5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 fotowoltaiczna</w:t>
            </w:r>
          </w:p>
        </w:tc>
        <w:tc>
          <w:tcPr>
            <w:tcW w:w="3402" w:type="dxa"/>
          </w:tcPr>
          <w:p w14:paraId="182D4023" w14:textId="7E12CE32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oraz odbiór i uruchomienie mikroinstalacji fotowoltaicznej 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33AF06F5" w:rsidR="005F150E" w:rsidRPr="00163C69" w:rsidRDefault="00AA4B6F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fotowoltaiczna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o zainstalowanej mocy elektrycznej od 2 kW do 10 kW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023CFC" w14:textId="77777777" w:rsidR="005F150E" w:rsidRPr="00163C69" w:rsidRDefault="005F150E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Urządzenia muszą być instalowane jako nowe, wyprodukowane w ciągu 24 miesięcy przed montażem;</w:t>
            </w:r>
          </w:p>
          <w:p w14:paraId="3FEA40DA" w14:textId="014E3158" w:rsidR="005F150E" w:rsidRPr="00163C69" w:rsidRDefault="005F150E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Dofinansowaniu nie podlegają projekty polegające na zwiększeniu mocy już istniejącej mikroinstalacji fotowoltaicznej;</w:t>
            </w:r>
          </w:p>
          <w:p w14:paraId="406A24D6" w14:textId="19DBEF49" w:rsidR="005F150E" w:rsidRPr="00163C69" w:rsidRDefault="005F150E" w:rsidP="00544187">
            <w:pPr>
              <w:pStyle w:val="Default"/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Zakończenie zadania rozumiane jest jako przyłączenie mikroinstalacji fotowoltaicznej do sieci</w:t>
            </w:r>
            <w:r w:rsidR="00DC177F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0DF24D7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417" w:type="dxa"/>
          </w:tcPr>
          <w:p w14:paraId="72F2D545" w14:textId="5AD89B7D" w:rsidR="005F150E" w:rsidRPr="00163C69" w:rsidRDefault="00BD458C" w:rsidP="00163C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 xml:space="preserve">       5 000</w:t>
            </w:r>
          </w:p>
        </w:tc>
      </w:tr>
    </w:tbl>
    <w:p w14:paraId="52DED137" w14:textId="77777777" w:rsidR="00D73697" w:rsidRPr="00163C69" w:rsidRDefault="00D7369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72874D1" w14:textId="140128F8" w:rsidR="00C930EF" w:rsidRPr="00163C69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3.</w:t>
      </w:r>
      <w:r w:rsidR="00C57910"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163C69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163C69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RPr="00163C69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0D067D" w:rsidRPr="00163C69" w14:paraId="1FC1BD0C" w14:textId="77777777" w:rsidTr="002161B4">
        <w:trPr>
          <w:trHeight w:val="558"/>
        </w:trPr>
        <w:tc>
          <w:tcPr>
            <w:tcW w:w="611" w:type="dxa"/>
          </w:tcPr>
          <w:p w14:paraId="22569ED0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24B38D4A" w:rsidR="003D4C85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budowlanych wykorzystywanych do ocieplenia przegród budowlanych zewnętrznych i wewnętrznych oddzielających pomieszczenia ogrzewane od nieogrzewanych, stropów pod nieogrzewanymi poddaszami, stropów nad pomieszczeniami nieogrzewanymi i zamkniętymi przestrzeniami podpodłogowymi, płyt balkonowych, fundamentów itp. wchodzących w skład systemów dociepleń lub wykorzystywanych do zabezpieczenia przed zawilgoceniem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D4C8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C303E91" w14:textId="42D1F8EE" w:rsidR="000D067D" w:rsidRPr="00163C69" w:rsidRDefault="003D4C85" w:rsidP="00E231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materiałów budowlanych w celu przeprowadzenia niezbędnych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prac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towarzyszących (np. wymiana parapetów</w:t>
            </w:r>
            <w:r w:rsidR="009C482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farb/tynków termorefleksyjnych lub termoizolacyjnych.</w:t>
            </w:r>
          </w:p>
        </w:tc>
        <w:tc>
          <w:tcPr>
            <w:tcW w:w="4589" w:type="dxa"/>
          </w:tcPr>
          <w:p w14:paraId="0A7BBB81" w14:textId="77777777" w:rsidR="00E628DA" w:rsidRPr="00163C69" w:rsidRDefault="00E628D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E2098D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6B2FF2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394CFC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AE6784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4B31FF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60A1DE" w14:textId="35A41141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211071D4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9" w:type="dxa"/>
          </w:tcPr>
          <w:p w14:paraId="3E2EAD78" w14:textId="0AA09F41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 zł za m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0421AA" w:rsidRPr="00163C69" w14:paraId="651B5563" w14:textId="77777777" w:rsidTr="00EB3E91">
        <w:tc>
          <w:tcPr>
            <w:tcW w:w="611" w:type="dxa"/>
          </w:tcPr>
          <w:p w14:paraId="667E30C7" w14:textId="77777777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 w tym okna/drzwi balkonowe, okna połaciowe, powierzchnie przezroczyste nieotwieralne</w:t>
            </w:r>
          </w:p>
          <w:p w14:paraId="74866D45" w14:textId="6F61B9A2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montażowymi.</w:t>
            </w:r>
            <w:r w:rsidR="001E6BFA" w:rsidRPr="00163C69">
              <w:t xml:space="preserve"> </w:t>
            </w:r>
            <w:r w:rsidR="001E6BFA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towarzyszących.</w:t>
            </w:r>
          </w:p>
        </w:tc>
        <w:tc>
          <w:tcPr>
            <w:tcW w:w="4589" w:type="dxa"/>
            <w:vMerge w:val="restart"/>
          </w:tcPr>
          <w:p w14:paraId="4FD64181" w14:textId="77777777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stolarki okiennej i drzwiowej dopuszcza się jedynie w przypadku wymiany w  pomieszczeniach ogrzewanych;</w:t>
            </w:r>
          </w:p>
          <w:p w14:paraId="699BCE06" w14:textId="2B70D5C9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Zakupione i zamontowane okna, drzwi zewnętrzne/bramy garażowe muszą spełniać wymagania techniczne dla przenikalności cieplnej określone w rozporządzeniu Ministra Infrastruktury z dnia 12 kwietnia 2002 r. w sprawie warunków technicznych, jakim powinny odpowiadać budynki i ich usytuowanie (tj. Dz. U. z 2015 r., poz. 1422, z późn. zm.), obowiązujące od 31 grudnia 2020 roku. </w:t>
            </w:r>
          </w:p>
          <w:p w14:paraId="5DCFC615" w14:textId="77777777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1AEC85" w14:textId="77777777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225E98" w14:textId="5668DD6C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559" w:type="dxa"/>
          </w:tcPr>
          <w:p w14:paraId="77F09F47" w14:textId="188312BC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210 zł za m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0421AA" w:rsidRPr="00163C69" w14:paraId="099DE2DB" w14:textId="77777777" w:rsidTr="002161B4">
        <w:trPr>
          <w:trHeight w:val="1685"/>
        </w:trPr>
        <w:tc>
          <w:tcPr>
            <w:tcW w:w="611" w:type="dxa"/>
          </w:tcPr>
          <w:p w14:paraId="64A794B3" w14:textId="77777777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12DF3E6F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094CD6EF" w14:textId="28EA5B86" w:rsidR="000421AA" w:rsidRPr="00163C69" w:rsidRDefault="000421AA" w:rsidP="00042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drzwiowej w tym drzwi zewnętrzne, drzwi/bramy garażowe.</w:t>
            </w:r>
            <w:r w:rsidR="001E6BFA" w:rsidRPr="00163C69">
              <w:t xml:space="preserve"> </w:t>
            </w:r>
            <w:r w:rsidR="001E6BFA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towarzyszących.</w:t>
            </w:r>
          </w:p>
        </w:tc>
        <w:tc>
          <w:tcPr>
            <w:tcW w:w="4589" w:type="dxa"/>
            <w:vMerge/>
          </w:tcPr>
          <w:p w14:paraId="63DE4A2A" w14:textId="77777777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7EC03B06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559" w:type="dxa"/>
          </w:tcPr>
          <w:p w14:paraId="61D02810" w14:textId="4562BC22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600 zł za m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1F6D54B" w14:textId="77777777" w:rsidR="00DD7E34" w:rsidRPr="00163C69" w:rsidRDefault="00DD7E34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948CDDB" w14:textId="0E8AC74B" w:rsidR="007E1FA1" w:rsidRPr="00163C69" w:rsidRDefault="00DC177F" w:rsidP="00DC177F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 w:rsidRPr="00163C69">
        <w:rPr>
          <w:rFonts w:asciiTheme="minorHAnsi" w:hAnsiTheme="minorHAnsi" w:cstheme="minorHAnsi"/>
          <w:b/>
          <w:bCs/>
        </w:rPr>
        <w:br/>
      </w:r>
      <w:r w:rsidR="007E1FA1" w:rsidRPr="00163C69">
        <w:rPr>
          <w:rFonts w:asciiTheme="minorHAnsi" w:hAnsiTheme="minorHAnsi" w:cstheme="minorHAnsi"/>
          <w:b/>
          <w:bCs/>
        </w:rPr>
        <w:t>Szczegółowe wymagania prawne odnoszące się do zadań finansowanych w ramach Programu Priorytetowego Czyste Powietrze</w:t>
      </w:r>
    </w:p>
    <w:p w14:paraId="34F0AF25" w14:textId="77777777" w:rsidR="001C1C50" w:rsidRPr="00163C69" w:rsidRDefault="001C1C50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0CE81DA5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3FC5F96A" w14:textId="52C8AF55" w:rsidR="001C1C50" w:rsidRPr="00163C69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 w:rsidRPr="00163C69">
        <w:rPr>
          <w:rFonts w:asciiTheme="minorHAnsi" w:hAnsiTheme="minorHAnsi" w:cstheme="minorHAnsi"/>
          <w:sz w:val="22"/>
          <w:szCs w:val="22"/>
        </w:rPr>
        <w:br/>
      </w:r>
      <w:r w:rsidRPr="00163C69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B0327D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27D" w:rsidRPr="00163C69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163C6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163C69">
        <w:rPr>
          <w:rFonts w:asciiTheme="minorHAnsi" w:hAnsiTheme="minorHAnsi" w:cstheme="minorHAnsi"/>
          <w:sz w:val="22"/>
          <w:szCs w:val="22"/>
        </w:rPr>
        <w:t>C)</w:t>
      </w:r>
      <w:r w:rsidRPr="00163C69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E5538B" w:rsidRPr="00163C6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B0327D" w:rsidRPr="00163C69">
        <w:rPr>
          <w:rFonts w:asciiTheme="minorHAnsi" w:hAnsiTheme="minorHAnsi" w:cstheme="minorHAnsi"/>
          <w:sz w:val="22"/>
          <w:szCs w:val="22"/>
        </w:rPr>
        <w:t>.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FC3A5" w14:textId="01E79B0D" w:rsidR="001C1C50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33FCB1" w14:textId="33DE674A" w:rsidR="002161B4" w:rsidRDefault="002161B4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2D5F8A" w14:textId="77777777" w:rsidR="002161B4" w:rsidRPr="00163C69" w:rsidRDefault="002161B4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BEE2B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Pompy ciepła powietrze/woda o podwyższonej klasie efektywności energetycznej </w:t>
      </w:r>
    </w:p>
    <w:p w14:paraId="3A0CC20F" w14:textId="79204DA7" w:rsidR="001C1C50" w:rsidRPr="00163C69" w:rsidRDefault="003D5064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 w:rsidRPr="00163C69">
        <w:rPr>
          <w:rFonts w:asciiTheme="minorHAnsi" w:hAnsiTheme="minorHAnsi" w:cstheme="minorHAnsi"/>
          <w:sz w:val="22"/>
          <w:szCs w:val="22"/>
        </w:rPr>
        <w:br/>
      </w:r>
      <w:r w:rsidRPr="00163C69">
        <w:rPr>
          <w:rFonts w:asciiTheme="minorHAnsi" w:hAnsiTheme="minorHAnsi" w:cstheme="minorHAnsi"/>
          <w:sz w:val="22"/>
          <w:szCs w:val="22"/>
        </w:rPr>
        <w:t>z dnia 4 lipca 2017 r. ustanawiającym ramy etykietowania energetycznego i uchylającym dyrektywę 2010/30/UE</w:t>
      </w:r>
      <w:r w:rsidR="001C1C50" w:rsidRPr="00163C69">
        <w:rPr>
          <w:rFonts w:asciiTheme="minorHAnsi" w:hAnsiTheme="minorHAnsi" w:cstheme="minorHAnsi"/>
          <w:sz w:val="22"/>
          <w:szCs w:val="22"/>
        </w:rPr>
        <w:t xml:space="preserve">. Pompy ciepła muszą spełniać w odniesieniu do ogrzewania pomieszczeń wymagania </w:t>
      </w:r>
      <w:r w:rsidR="001C1C50"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1C1C50" w:rsidRPr="00163C69">
        <w:rPr>
          <w:rFonts w:asciiTheme="minorHAnsi" w:hAnsiTheme="minorHAnsi"/>
          <w:b/>
          <w:sz w:val="22"/>
        </w:rPr>
        <w:t xml:space="preserve"> </w:t>
      </w:r>
      <w:r w:rsidR="00B0327D" w:rsidRPr="00163C69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163C6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163C69">
        <w:rPr>
          <w:rFonts w:asciiTheme="minorHAnsi" w:hAnsiTheme="minorHAnsi" w:cstheme="minorHAnsi"/>
          <w:sz w:val="22"/>
          <w:szCs w:val="22"/>
        </w:rPr>
        <w:t xml:space="preserve">C) </w:t>
      </w:r>
      <w:r w:rsidR="001C1C50"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E5538B" w:rsidRPr="00163C6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1C1C50"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Pr="00163C69">
        <w:rPr>
          <w:rFonts w:asciiTheme="minorHAnsi" w:hAnsiTheme="minorHAnsi" w:cstheme="minorHAnsi"/>
          <w:sz w:val="22"/>
          <w:szCs w:val="22"/>
        </w:rPr>
        <w:t>.</w:t>
      </w:r>
      <w:r w:rsidR="001C1C50"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4D07ED" w14:textId="77777777" w:rsidR="001C1C50" w:rsidRPr="00163C69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838657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C5A932" w14:textId="7D9F2DC2" w:rsidR="001C1C50" w:rsidRPr="00163C69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="000B6483" w:rsidRPr="00163C69">
        <w:rPr>
          <w:rFonts w:asciiTheme="minorHAnsi" w:hAnsiTheme="minorHAnsi" w:cstheme="minorHAnsi"/>
          <w:sz w:val="22"/>
          <w:szCs w:val="22"/>
        </w:rPr>
        <w:br/>
      </w:r>
      <w:r w:rsidRPr="00163C69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DC177F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sz w:val="22"/>
          <w:szCs w:val="22"/>
        </w:rPr>
        <w:t xml:space="preserve">(dla klimatu umiarkowanego) </w:t>
      </w:r>
      <w:r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163C69">
        <w:rPr>
          <w:rFonts w:asciiTheme="minorHAnsi" w:hAnsiTheme="minorHAnsi" w:cstheme="minorHAnsi"/>
          <w:sz w:val="22"/>
          <w:szCs w:val="22"/>
        </w:rPr>
        <w:t xml:space="preserve">. 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0B675" w14:textId="77777777" w:rsidR="001C1C50" w:rsidRPr="00163C69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44AAA9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4E82DA52" w14:textId="17A7234B" w:rsidR="00A46C7A" w:rsidRPr="00163C69" w:rsidRDefault="001C1C50" w:rsidP="00544187">
      <w:pPr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2017r. ustanawiającym ramy etykietowania energetycznego i uchylającym dyrektywę 2010/30/UE. Pompy ciepła muszą spełniać w odniesieniu do ogrzewania pomieszczeń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sz w:val="22"/>
          <w:szCs w:val="22"/>
        </w:rPr>
        <w:t>(dla temperatury zasilania 55</w:t>
      </w:r>
      <w:r w:rsidR="003D5064" w:rsidRPr="00163C6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3D5064" w:rsidRPr="00163C69">
        <w:rPr>
          <w:rFonts w:asciiTheme="minorHAnsi" w:hAnsiTheme="minorHAnsi" w:cstheme="minorHAnsi"/>
          <w:sz w:val="22"/>
          <w:szCs w:val="22"/>
        </w:rPr>
        <w:t xml:space="preserve">C) </w:t>
      </w:r>
      <w:r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163C69">
        <w:rPr>
          <w:rFonts w:asciiTheme="minorHAnsi" w:hAnsiTheme="minorHAnsi" w:cstheme="minorHAnsi"/>
          <w:sz w:val="22"/>
          <w:szCs w:val="22"/>
        </w:rPr>
        <w:t>.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6C97FE" w14:textId="77777777" w:rsidR="00BD458C" w:rsidRPr="00163C69" w:rsidRDefault="00BD458C" w:rsidP="00544187">
      <w:pPr>
        <w:jc w:val="both"/>
      </w:pPr>
    </w:p>
    <w:p w14:paraId="737F2976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706685E8" w14:textId="567D88EC" w:rsidR="001C1C50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 w:rsidR="003D5064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="003D5064"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163C69">
        <w:rPr>
          <w:rFonts w:asciiTheme="minorHAnsi" w:hAnsiTheme="minorHAnsi" w:cstheme="minorHAnsi"/>
          <w:sz w:val="22"/>
          <w:szCs w:val="22"/>
        </w:rPr>
        <w:t>.</w:t>
      </w:r>
    </w:p>
    <w:p w14:paraId="28FAA3EC" w14:textId="77777777" w:rsidR="006F7378" w:rsidRPr="00163C69" w:rsidRDefault="006F7378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ED6AD8" w14:textId="2C1C7BEE" w:rsidR="007E1FA1" w:rsidRPr="00163C69" w:rsidRDefault="007E1FA1" w:rsidP="00544187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b/>
          <w:sz w:val="22"/>
          <w:szCs w:val="22"/>
        </w:rPr>
        <w:t>K</w:t>
      </w:r>
      <w:r w:rsidRPr="00163C69">
        <w:rPr>
          <w:rFonts w:asciiTheme="minorHAnsi" w:hAnsiTheme="minorHAnsi" w:cstheme="minorHAnsi"/>
          <w:b/>
          <w:sz w:val="22"/>
          <w:szCs w:val="22"/>
        </w:rPr>
        <w:t xml:space="preserve">otły na </w:t>
      </w:r>
      <w:r w:rsidR="001121DA" w:rsidRPr="00163C69">
        <w:rPr>
          <w:rFonts w:asciiTheme="minorHAnsi" w:hAnsiTheme="minorHAnsi" w:cstheme="minorHAnsi"/>
          <w:b/>
          <w:sz w:val="22"/>
          <w:szCs w:val="22"/>
        </w:rPr>
        <w:t>paliwo stałe</w:t>
      </w:r>
      <w:r w:rsidR="001C1C50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28D7AE" w14:textId="234B28BF" w:rsidR="007E1FA1" w:rsidRPr="00163C69" w:rsidRDefault="00741227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>Z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akupione i montowane w ramach Programu kotły </w:t>
      </w:r>
      <w:r w:rsidR="001121DA" w:rsidRPr="00163C69">
        <w:rPr>
          <w:rFonts w:asciiTheme="minorHAnsi" w:hAnsiTheme="minorHAnsi" w:cstheme="minorHAnsi"/>
          <w:sz w:val="22"/>
          <w:szCs w:val="22"/>
        </w:rPr>
        <w:t xml:space="preserve">zgazowujące drewno, </w:t>
      </w:r>
      <w:r w:rsidR="00A46C7A">
        <w:rPr>
          <w:rFonts w:asciiTheme="minorHAnsi" w:hAnsiTheme="minorHAnsi" w:cstheme="minorHAnsi"/>
          <w:sz w:val="22"/>
          <w:szCs w:val="22"/>
        </w:rPr>
        <w:t xml:space="preserve">na </w:t>
      </w:r>
      <w:r w:rsidR="001121DA" w:rsidRPr="00163C69">
        <w:rPr>
          <w:rFonts w:asciiTheme="minorHAnsi" w:hAnsiTheme="minorHAnsi" w:cstheme="minorHAnsi"/>
          <w:sz w:val="22"/>
          <w:szCs w:val="22"/>
        </w:rPr>
        <w:t xml:space="preserve">pellet drzewny, </w:t>
      </w:r>
      <w:r w:rsidR="00A46C7A">
        <w:rPr>
          <w:rFonts w:asciiTheme="minorHAnsi" w:hAnsiTheme="minorHAnsi" w:cstheme="minorHAnsi"/>
          <w:sz w:val="22"/>
          <w:szCs w:val="22"/>
        </w:rPr>
        <w:t xml:space="preserve">na </w:t>
      </w:r>
      <w:r w:rsidR="001121DA" w:rsidRPr="00163C69">
        <w:rPr>
          <w:rFonts w:asciiTheme="minorHAnsi" w:hAnsiTheme="minorHAnsi" w:cstheme="minorHAnsi"/>
          <w:sz w:val="22"/>
          <w:szCs w:val="22"/>
        </w:rPr>
        <w:t>pellet drzewny o podwyższonym standardzie</w:t>
      </w:r>
      <w:r w:rsidR="00E00022" w:rsidRPr="00163C69">
        <w:rPr>
          <w:rFonts w:asciiTheme="minorHAnsi" w:hAnsiTheme="minorHAnsi" w:cstheme="minorHAnsi"/>
          <w:sz w:val="22"/>
          <w:szCs w:val="22"/>
        </w:rPr>
        <w:t>,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muszą spełniać co najmniej wymagania określone w rozporządzeniu Komisji (UE) 2015/1189 z dnia 28 kwietnia 2015 r. w sprawie wykonania Dyrektywy Parlamentu Europejskiego i Rady 2009/125/WE w odniesieniu do wymogów dotyczących </w:t>
      </w:r>
      <w:r w:rsidR="007E1FA1" w:rsidRPr="00163C69">
        <w:rPr>
          <w:rFonts w:asciiTheme="minorHAnsi" w:hAnsiTheme="minorHAnsi" w:cstheme="minorHAnsi"/>
          <w:b/>
          <w:sz w:val="22"/>
          <w:szCs w:val="22"/>
        </w:rPr>
        <w:t>ekoprojektu dla kotłów na paliwa stałe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5A237519" w14:textId="39003637" w:rsidR="001121DA" w:rsidRPr="00163C69" w:rsidRDefault="001121DA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>Dodatkow</w:t>
      </w:r>
      <w:r w:rsidR="00DC177F" w:rsidRPr="00163C69">
        <w:rPr>
          <w:rFonts w:asciiTheme="minorHAnsi" w:hAnsiTheme="minorHAnsi" w:cstheme="minorHAnsi"/>
          <w:sz w:val="22"/>
          <w:szCs w:val="22"/>
        </w:rPr>
        <w:t>o</w:t>
      </w:r>
      <w:r w:rsidRPr="00163C69">
        <w:rPr>
          <w:rFonts w:asciiTheme="minorHAnsi" w:hAnsiTheme="minorHAnsi" w:cstheme="minorHAnsi"/>
          <w:sz w:val="22"/>
          <w:szCs w:val="22"/>
        </w:rPr>
        <w:t>:</w:t>
      </w:r>
    </w:p>
    <w:p w14:paraId="2954E63E" w14:textId="4C135763" w:rsidR="00887E95" w:rsidRPr="006F7378" w:rsidRDefault="00887E95" w:rsidP="006F737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7378">
        <w:rPr>
          <w:rFonts w:asciiTheme="minorHAnsi" w:hAnsiTheme="minorHAnsi" w:cstheme="minorHAnsi"/>
          <w:sz w:val="22"/>
          <w:szCs w:val="22"/>
        </w:rPr>
        <w:lastRenderedPageBreak/>
        <w:t>kotły zgazowujące drewno muszą posiadać</w:t>
      </w:r>
      <w:r w:rsidR="003603F5" w:rsidRPr="006F7378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Pr="006F7378">
        <w:rPr>
          <w:rFonts w:asciiTheme="minorHAnsi" w:hAnsiTheme="minorHAnsi" w:cstheme="minorHAnsi"/>
          <w:sz w:val="22"/>
          <w:szCs w:val="22"/>
        </w:rPr>
        <w:t xml:space="preserve"> </w:t>
      </w:r>
      <w:r w:rsidRPr="006F7378">
        <w:rPr>
          <w:rFonts w:asciiTheme="minorHAnsi" w:hAnsiTheme="minorHAnsi" w:cstheme="minorHAnsi"/>
          <w:b/>
          <w:sz w:val="22"/>
          <w:szCs w:val="22"/>
        </w:rPr>
        <w:t>klasę efektywności energetycznej</w:t>
      </w:r>
      <w:r w:rsidR="009E134F" w:rsidRPr="006F73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7378">
        <w:rPr>
          <w:rFonts w:asciiTheme="minorHAnsi" w:hAnsiTheme="minorHAnsi" w:cstheme="minorHAnsi"/>
          <w:b/>
          <w:sz w:val="22"/>
          <w:szCs w:val="22"/>
        </w:rPr>
        <w:t>minimum A+</w:t>
      </w:r>
      <w:r w:rsidRPr="006F7378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 w:rsidRPr="006F7378">
        <w:rPr>
          <w:rFonts w:asciiTheme="minorHAnsi" w:hAnsiTheme="minorHAnsi" w:cstheme="minorHAnsi"/>
          <w:sz w:val="22"/>
          <w:szCs w:val="22"/>
        </w:rPr>
        <w:t xml:space="preserve">ą </w:t>
      </w:r>
      <w:r w:rsidR="003F0FFF" w:rsidRPr="006F7378">
        <w:rPr>
          <w:rFonts w:asciiTheme="minorHAnsi" w:hAnsiTheme="minorHAnsi" w:cstheme="minorHAnsi"/>
          <w:sz w:val="22"/>
          <w:szCs w:val="22"/>
        </w:rPr>
        <w:br/>
      </w:r>
      <w:r w:rsidR="009E134F" w:rsidRPr="006F7378">
        <w:rPr>
          <w:rFonts w:asciiTheme="minorHAnsi" w:hAnsiTheme="minorHAnsi" w:cstheme="minorHAnsi"/>
          <w:sz w:val="22"/>
          <w:szCs w:val="22"/>
        </w:rPr>
        <w:t>z</w:t>
      </w:r>
      <w:r w:rsidRPr="006F7378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 na podstawie karty produktu</w:t>
      </w:r>
      <w:r w:rsidR="00E5538B" w:rsidRPr="006F7378">
        <w:rPr>
          <w:rFonts w:asciiTheme="minorHAnsi" w:hAnsiTheme="minorHAnsi" w:cstheme="minorHAnsi"/>
          <w:sz w:val="22"/>
          <w:szCs w:val="22"/>
        </w:rPr>
        <w:t xml:space="preserve"> i </w:t>
      </w:r>
      <w:r w:rsidRPr="006F7378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6F7378">
        <w:rPr>
          <w:rFonts w:asciiTheme="minorHAnsi" w:hAnsiTheme="minorHAnsi" w:cstheme="minorHAnsi"/>
          <w:sz w:val="22"/>
          <w:szCs w:val="22"/>
        </w:rPr>
        <w:t>;</w:t>
      </w:r>
    </w:p>
    <w:p w14:paraId="355837D5" w14:textId="7D310066" w:rsidR="00887E95" w:rsidRPr="006F7378" w:rsidRDefault="00887E95" w:rsidP="006F737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7378">
        <w:rPr>
          <w:rFonts w:asciiTheme="minorHAnsi" w:hAnsiTheme="minorHAnsi" w:cstheme="minorHAnsi"/>
          <w:sz w:val="22"/>
          <w:szCs w:val="22"/>
        </w:rPr>
        <w:t>kotły na pellet drzewny muszą posiadać</w:t>
      </w:r>
      <w:r w:rsidR="003603F5" w:rsidRPr="006F7378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Pr="006F7378">
        <w:rPr>
          <w:rFonts w:asciiTheme="minorHAnsi" w:hAnsiTheme="minorHAnsi" w:cstheme="minorHAnsi"/>
          <w:sz w:val="22"/>
          <w:szCs w:val="22"/>
        </w:rPr>
        <w:t xml:space="preserve"> </w:t>
      </w:r>
      <w:r w:rsidRPr="006F7378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6F7378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 w:rsidRPr="006F7378">
        <w:rPr>
          <w:rFonts w:asciiTheme="minorHAnsi" w:hAnsiTheme="minorHAnsi" w:cstheme="minorHAnsi"/>
          <w:sz w:val="22"/>
          <w:szCs w:val="22"/>
        </w:rPr>
        <w:t xml:space="preserve">ą </w:t>
      </w:r>
      <w:r w:rsidR="003F0FFF" w:rsidRPr="006F7378">
        <w:rPr>
          <w:rFonts w:asciiTheme="minorHAnsi" w:hAnsiTheme="minorHAnsi" w:cstheme="minorHAnsi"/>
          <w:sz w:val="22"/>
          <w:szCs w:val="22"/>
        </w:rPr>
        <w:br/>
      </w:r>
      <w:bookmarkEnd w:id="0"/>
      <w:r w:rsidR="009E134F" w:rsidRPr="006F7378">
        <w:rPr>
          <w:rFonts w:asciiTheme="minorHAnsi" w:hAnsiTheme="minorHAnsi" w:cstheme="minorHAnsi"/>
          <w:sz w:val="22"/>
          <w:szCs w:val="22"/>
        </w:rPr>
        <w:t>z</w:t>
      </w:r>
      <w:r w:rsidRPr="006F7378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 na podstawie karty produktu</w:t>
      </w:r>
      <w:r w:rsidR="00E5538B" w:rsidRPr="006F7378">
        <w:rPr>
          <w:rFonts w:asciiTheme="minorHAnsi" w:hAnsiTheme="minorHAnsi" w:cstheme="minorHAnsi"/>
          <w:sz w:val="22"/>
          <w:szCs w:val="22"/>
        </w:rPr>
        <w:t xml:space="preserve"> i </w:t>
      </w:r>
      <w:r w:rsidRPr="006F7378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6F7378">
        <w:rPr>
          <w:rFonts w:asciiTheme="minorHAnsi" w:hAnsiTheme="minorHAnsi" w:cstheme="minorHAnsi"/>
          <w:sz w:val="22"/>
          <w:szCs w:val="22"/>
        </w:rPr>
        <w:t>;</w:t>
      </w:r>
    </w:p>
    <w:p w14:paraId="1632028D" w14:textId="1F617E17" w:rsidR="000421AA" w:rsidRPr="006F7378" w:rsidRDefault="00887E95" w:rsidP="006F737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7378">
        <w:rPr>
          <w:rFonts w:asciiTheme="minorHAnsi" w:hAnsiTheme="minorHAnsi" w:cstheme="minorHAnsi"/>
          <w:sz w:val="22"/>
          <w:szCs w:val="22"/>
        </w:rPr>
        <w:t>kotły na pellet drzewny o podwyższonym standardzie musza charakteryzować się obniżoną emisyjnością cząstek stałych o wartości ≤ 20 mg/m</w:t>
      </w:r>
      <w:r w:rsidRPr="006F737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7378">
        <w:rPr>
          <w:rFonts w:asciiTheme="minorHAnsi" w:hAnsiTheme="minorHAnsi" w:cstheme="minorHAnsi"/>
          <w:sz w:val="22"/>
          <w:szCs w:val="22"/>
        </w:rPr>
        <w:t>, muszą posiadać</w:t>
      </w:r>
      <w:r w:rsidR="003603F5" w:rsidRPr="006F7378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Pr="006F7378">
        <w:rPr>
          <w:rFonts w:asciiTheme="minorHAnsi" w:hAnsiTheme="minorHAnsi" w:cstheme="minorHAnsi"/>
          <w:sz w:val="22"/>
          <w:szCs w:val="22"/>
        </w:rPr>
        <w:t xml:space="preserve"> </w:t>
      </w:r>
      <w:r w:rsidRPr="006F7378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6F7378">
        <w:rPr>
          <w:rFonts w:asciiTheme="minorHAnsi" w:hAnsiTheme="minorHAnsi" w:cstheme="minorHAnsi"/>
          <w:sz w:val="22"/>
          <w:szCs w:val="22"/>
        </w:rPr>
        <w:t>zgodn</w:t>
      </w:r>
      <w:r w:rsidR="009E134F" w:rsidRPr="006F7378">
        <w:rPr>
          <w:rFonts w:asciiTheme="minorHAnsi" w:hAnsiTheme="minorHAnsi" w:cstheme="minorHAnsi"/>
          <w:sz w:val="22"/>
          <w:szCs w:val="22"/>
        </w:rPr>
        <w:t>ą</w:t>
      </w:r>
      <w:r w:rsidRPr="006F7378">
        <w:rPr>
          <w:rFonts w:asciiTheme="minorHAnsi" w:hAnsiTheme="minorHAnsi" w:cstheme="minorHAnsi"/>
          <w:sz w:val="22"/>
          <w:szCs w:val="22"/>
        </w:rPr>
        <w:t xml:space="preserve"> </w:t>
      </w:r>
      <w:r w:rsidR="009E134F" w:rsidRPr="006F7378">
        <w:rPr>
          <w:rFonts w:asciiTheme="minorHAnsi" w:hAnsiTheme="minorHAnsi" w:cstheme="minorHAnsi"/>
          <w:sz w:val="22"/>
          <w:szCs w:val="22"/>
        </w:rPr>
        <w:t xml:space="preserve">z </w:t>
      </w:r>
      <w:r w:rsidRPr="006F7378">
        <w:rPr>
          <w:rFonts w:asciiTheme="minorHAnsi" w:hAnsiTheme="minorHAnsi" w:cstheme="minorHAnsi"/>
          <w:sz w:val="22"/>
          <w:szCs w:val="22"/>
        </w:rPr>
        <w:t>rozporządzeniem Komisji (UE) 2015/1187 z dnia 28 kwietnia 2015 r.  na podstawie karty produktu</w:t>
      </w:r>
      <w:r w:rsidR="00E5538B" w:rsidRPr="006F7378">
        <w:rPr>
          <w:rFonts w:asciiTheme="minorHAnsi" w:hAnsiTheme="minorHAnsi" w:cstheme="minorHAnsi"/>
          <w:sz w:val="22"/>
          <w:szCs w:val="22"/>
        </w:rPr>
        <w:t xml:space="preserve"> i </w:t>
      </w:r>
      <w:r w:rsidRPr="006F7378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6F7378">
        <w:rPr>
          <w:rFonts w:asciiTheme="minorHAnsi" w:hAnsiTheme="minorHAnsi" w:cstheme="minorHAnsi"/>
          <w:sz w:val="22"/>
          <w:szCs w:val="22"/>
        </w:rPr>
        <w:t>.</w:t>
      </w:r>
    </w:p>
    <w:p w14:paraId="4A7AE389" w14:textId="77777777" w:rsidR="00687C1B" w:rsidRPr="00163C69" w:rsidRDefault="00687C1B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1FC4D085" w14:textId="77777777" w:rsidR="007E1FA1" w:rsidRPr="00163C69" w:rsidRDefault="007E1FA1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2B102590" w14:textId="1F79271A" w:rsidR="003D5064" w:rsidRPr="00163C69" w:rsidRDefault="00741227" w:rsidP="00544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Kolektory słoneczne </w:t>
      </w:r>
      <w:r w:rsidR="007E1FA1" w:rsidRPr="00163C69">
        <w:rPr>
          <w:rFonts w:asciiTheme="minorHAnsi" w:hAnsiTheme="minorHAnsi" w:cstheme="minorHAnsi"/>
          <w:sz w:val="22"/>
          <w:szCs w:val="22"/>
        </w:rPr>
        <w:t>muszą posiadać</w:t>
      </w:r>
      <w:r w:rsidRPr="00163C69">
        <w:rPr>
          <w:rFonts w:asciiTheme="minorHAnsi" w:hAnsiTheme="minorHAnsi" w:cstheme="minorHAnsi"/>
          <w:sz w:val="22"/>
          <w:szCs w:val="22"/>
        </w:rPr>
        <w:t xml:space="preserve"> c</w:t>
      </w:r>
      <w:r w:rsidR="007E1FA1" w:rsidRPr="00163C69">
        <w:rPr>
          <w:rFonts w:asciiTheme="minorHAnsi" w:hAnsiTheme="minorHAnsi" w:cstheme="minorHAnsi"/>
          <w:sz w:val="22"/>
          <w:szCs w:val="22"/>
        </w:rPr>
        <w:t>ertyfikat na europejski znak jakości „Solar Keymark” wraz z załącznikiem technicznym lub równoważ</w:t>
      </w:r>
      <w:r w:rsidR="00527B89" w:rsidRPr="00163C69">
        <w:rPr>
          <w:rFonts w:asciiTheme="minorHAnsi" w:hAnsiTheme="minorHAnsi" w:cstheme="minorHAnsi"/>
          <w:sz w:val="22"/>
          <w:szCs w:val="22"/>
        </w:rPr>
        <w:t>n</w:t>
      </w:r>
      <w:r w:rsidR="007E1FA1" w:rsidRPr="00163C69">
        <w:rPr>
          <w:rFonts w:asciiTheme="minorHAnsi" w:hAnsiTheme="minorHAnsi" w:cstheme="minorHAnsi"/>
          <w:sz w:val="22"/>
          <w:szCs w:val="22"/>
        </w:rPr>
        <w:t>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1E37E95A" w14:textId="77777777" w:rsidR="00887E95" w:rsidRPr="00163C69" w:rsidRDefault="00887E95" w:rsidP="00211929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4A7B11A" w14:textId="77777777" w:rsidR="007E1FA1" w:rsidRPr="00163C69" w:rsidRDefault="007E1FA1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2041FD27" w14:textId="461685EE" w:rsidR="007E1FA1" w:rsidRPr="00163C69" w:rsidRDefault="00741227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>Pompy ciepła do ciep</w:t>
      </w:r>
      <w:r w:rsidR="00696DA3" w:rsidRPr="00163C69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ej wody użytkowej </w:t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="002E7446" w:rsidRPr="00163C6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>i uchylającym dyrektywę 2010/30/UE</w:t>
      </w:r>
      <w:r w:rsidR="007E1FA1" w:rsidRPr="00163C6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="002E7446" w:rsidRPr="00163C6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i zestawów zawierających podgrzewacz wody i urządzenie słoneczne. Pompy ciepła w odniesieniu do wytwarzania ciepłej wody użytkowej muszą spełniać wymagania 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="003D5064" w:rsidRPr="00163C69">
        <w:rPr>
          <w:rFonts w:asciiTheme="minorHAnsi" w:hAnsiTheme="minorHAnsi" w:cstheme="minorHAnsi"/>
          <w:color w:val="000000"/>
          <w:sz w:val="22"/>
          <w:szCs w:val="22"/>
        </w:rPr>
        <w:t>na podstawie</w:t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color w:val="000000"/>
          <w:sz w:val="22"/>
          <w:szCs w:val="22"/>
        </w:rPr>
        <w:t>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="007E1FA1" w:rsidRPr="00163C69">
        <w:rPr>
          <w:rFonts w:asciiTheme="minorHAnsi" w:hAnsiTheme="minorHAnsi" w:cstheme="minorHAnsi"/>
          <w:sz w:val="22"/>
          <w:szCs w:val="22"/>
        </w:rPr>
        <w:t>etykiet</w:t>
      </w:r>
      <w:r w:rsidR="003D5064" w:rsidRPr="00163C69">
        <w:rPr>
          <w:rFonts w:asciiTheme="minorHAnsi" w:hAnsiTheme="minorHAnsi" w:cstheme="minorHAnsi"/>
          <w:sz w:val="22"/>
          <w:szCs w:val="22"/>
        </w:rPr>
        <w:t>y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energetyczn</w:t>
      </w:r>
      <w:r w:rsidR="003D5064" w:rsidRPr="00163C69">
        <w:rPr>
          <w:rFonts w:asciiTheme="minorHAnsi" w:hAnsiTheme="minorHAnsi" w:cstheme="minorHAnsi"/>
          <w:sz w:val="22"/>
          <w:szCs w:val="22"/>
        </w:rPr>
        <w:t>ej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97001A" w14:textId="77777777" w:rsidR="00687C1B" w:rsidRPr="00163C69" w:rsidRDefault="00687C1B" w:rsidP="002119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A4EAFF" w14:textId="7F8B20B5" w:rsidR="007E1FA1" w:rsidRPr="00163C69" w:rsidRDefault="002E7446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entylacj</w:t>
      </w:r>
      <w:r w:rsidR="003E016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mechaniczn</w:t>
      </w:r>
      <w:r w:rsidR="003E016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odzyskiem ciepła</w:t>
      </w:r>
    </w:p>
    <w:p w14:paraId="4DF87767" w14:textId="13DC0961" w:rsidR="009E134F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163C69">
        <w:rPr>
          <w:color w:val="000000"/>
        </w:rPr>
        <w:t xml:space="preserve">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</w:t>
      </w:r>
      <w:r w:rsidRPr="00163C6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163C69">
        <w:rPr>
          <w:color w:val="000000"/>
        </w:rPr>
        <w:t xml:space="preserve">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A5E3F" w14:textId="77777777" w:rsidR="007E1FA1" w:rsidRPr="009C4DBE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F56E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34D5F" w16cid:durableId="2195E39F"/>
  <w16cid:commentId w16cid:paraId="401F907E" w16cid:durableId="2199C225"/>
  <w16cid:commentId w16cid:paraId="3133D121" w16cid:durableId="219500E0"/>
  <w16cid:commentId w16cid:paraId="4A87FF32" w16cid:durableId="2195E627"/>
  <w16cid:commentId w16cid:paraId="239DA0E7" w16cid:durableId="2195E672"/>
  <w16cid:commentId w16cid:paraId="42FF2F99" w16cid:durableId="2195F0F3"/>
  <w16cid:commentId w16cid:paraId="52D1CD9C" w16cid:durableId="2195F0F2"/>
  <w16cid:commentId w16cid:paraId="34660C5E" w16cid:durableId="2195F0F1"/>
  <w16cid:commentId w16cid:paraId="74B57B08" w16cid:durableId="21961EE5"/>
  <w16cid:commentId w16cid:paraId="23033063" w16cid:durableId="219B1B04"/>
  <w16cid:commentId w16cid:paraId="17C3E24B" w16cid:durableId="2196106C"/>
  <w16cid:commentId w16cid:paraId="60E89C19" w16cid:durableId="21962241"/>
  <w16cid:commentId w16cid:paraId="2BEA99CF" w16cid:durableId="219500E1"/>
  <w16cid:commentId w16cid:paraId="621B643A" w16cid:durableId="219500E2"/>
  <w16cid:commentId w16cid:paraId="4FE0F097" w16cid:durableId="219500E3"/>
  <w16cid:commentId w16cid:paraId="30262591" w16cid:durableId="219610FB"/>
  <w16cid:commentId w16cid:paraId="4DAD27D9" w16cid:durableId="219B1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E3E9" w14:textId="77777777" w:rsidR="00A7030D" w:rsidRDefault="00A7030D" w:rsidP="005A752C">
      <w:r>
        <w:separator/>
      </w:r>
    </w:p>
  </w:endnote>
  <w:endnote w:type="continuationSeparator" w:id="0">
    <w:p w14:paraId="50A50878" w14:textId="77777777" w:rsidR="00A7030D" w:rsidRDefault="00A7030D" w:rsidP="005A752C">
      <w:r>
        <w:continuationSeparator/>
      </w:r>
    </w:p>
  </w:endnote>
  <w:endnote w:type="continuationNotice" w:id="1">
    <w:p w14:paraId="2CA8D79F" w14:textId="77777777" w:rsidR="00A7030D" w:rsidRDefault="00A70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CFD5" w14:textId="59768D10" w:rsidR="00F55ACE" w:rsidRPr="00DA6C73" w:rsidRDefault="00F55ACE" w:rsidP="00F55AC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CA42BD">
      <w:rPr>
        <w:rFonts w:asciiTheme="minorHAnsi" w:hAnsiTheme="minorHAnsi"/>
        <w:noProof/>
        <w:sz w:val="18"/>
        <w:szCs w:val="20"/>
      </w:rPr>
      <w:t>11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6C1DC5DD" wp14:editId="4D3CA4ED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84E1" w14:textId="77777777" w:rsidR="00A7030D" w:rsidRDefault="00A7030D" w:rsidP="005A752C">
      <w:r>
        <w:separator/>
      </w:r>
    </w:p>
  </w:footnote>
  <w:footnote w:type="continuationSeparator" w:id="0">
    <w:p w14:paraId="3629C6CB" w14:textId="77777777" w:rsidR="00A7030D" w:rsidRDefault="00A7030D" w:rsidP="005A752C">
      <w:r>
        <w:continuationSeparator/>
      </w:r>
    </w:p>
  </w:footnote>
  <w:footnote w:type="continuationNotice" w:id="1">
    <w:p w14:paraId="7F5004EF" w14:textId="77777777" w:rsidR="00A7030D" w:rsidRDefault="00A70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3035664"/>
    <w:multiLevelType w:val="hybridMultilevel"/>
    <w:tmpl w:val="015C8648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E146B"/>
    <w:multiLevelType w:val="hybridMultilevel"/>
    <w:tmpl w:val="685270EA"/>
    <w:lvl w:ilvl="0" w:tplc="3190E1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B07"/>
    <w:multiLevelType w:val="hybridMultilevel"/>
    <w:tmpl w:val="FABED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0A3D"/>
    <w:multiLevelType w:val="hybridMultilevel"/>
    <w:tmpl w:val="7C94D032"/>
    <w:lvl w:ilvl="0" w:tplc="965E36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92749"/>
    <w:multiLevelType w:val="hybridMultilevel"/>
    <w:tmpl w:val="A310151C"/>
    <w:lvl w:ilvl="0" w:tplc="F844FC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240A"/>
    <w:multiLevelType w:val="hybridMultilevel"/>
    <w:tmpl w:val="8484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51AC722B"/>
    <w:multiLevelType w:val="hybridMultilevel"/>
    <w:tmpl w:val="587C139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0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508A"/>
    <w:multiLevelType w:val="hybridMultilevel"/>
    <w:tmpl w:val="A3CC5920"/>
    <w:lvl w:ilvl="0" w:tplc="82BA7C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7"/>
  </w:num>
  <w:num w:numId="5">
    <w:abstractNumId w:val="5"/>
  </w:num>
  <w:num w:numId="6">
    <w:abstractNumId w:val="27"/>
  </w:num>
  <w:num w:numId="7">
    <w:abstractNumId w:val="33"/>
  </w:num>
  <w:num w:numId="8">
    <w:abstractNumId w:val="10"/>
  </w:num>
  <w:num w:numId="9">
    <w:abstractNumId w:val="29"/>
  </w:num>
  <w:num w:numId="10">
    <w:abstractNumId w:val="7"/>
  </w:num>
  <w:num w:numId="11">
    <w:abstractNumId w:val="13"/>
  </w:num>
  <w:num w:numId="12">
    <w:abstractNumId w:val="26"/>
  </w:num>
  <w:num w:numId="13">
    <w:abstractNumId w:val="31"/>
  </w:num>
  <w:num w:numId="14">
    <w:abstractNumId w:val="30"/>
  </w:num>
  <w:num w:numId="15">
    <w:abstractNumId w:val="28"/>
  </w:num>
  <w:num w:numId="16">
    <w:abstractNumId w:val="2"/>
  </w:num>
  <w:num w:numId="17">
    <w:abstractNumId w:val="11"/>
  </w:num>
  <w:num w:numId="18">
    <w:abstractNumId w:val="34"/>
  </w:num>
  <w:num w:numId="19">
    <w:abstractNumId w:val="14"/>
  </w:num>
  <w:num w:numId="20">
    <w:abstractNumId w:val="24"/>
  </w:num>
  <w:num w:numId="21">
    <w:abstractNumId w:val="16"/>
  </w:num>
  <w:num w:numId="22">
    <w:abstractNumId w:val="21"/>
  </w:num>
  <w:num w:numId="23">
    <w:abstractNumId w:val="12"/>
  </w:num>
  <w:num w:numId="24">
    <w:abstractNumId w:val="3"/>
  </w:num>
  <w:num w:numId="25">
    <w:abstractNumId w:val="4"/>
  </w:num>
  <w:num w:numId="26">
    <w:abstractNumId w:val="9"/>
  </w:num>
  <w:num w:numId="27">
    <w:abstractNumId w:val="6"/>
  </w:num>
  <w:num w:numId="28">
    <w:abstractNumId w:val="15"/>
  </w:num>
  <w:num w:numId="29">
    <w:abstractNumId w:val="23"/>
  </w:num>
  <w:num w:numId="30">
    <w:abstractNumId w:val="36"/>
  </w:num>
  <w:num w:numId="31">
    <w:abstractNumId w:val="25"/>
  </w:num>
  <w:num w:numId="32">
    <w:abstractNumId w:val="18"/>
  </w:num>
  <w:num w:numId="33">
    <w:abstractNumId w:val="22"/>
  </w:num>
  <w:num w:numId="34">
    <w:abstractNumId w:val="35"/>
  </w:num>
  <w:num w:numId="35">
    <w:abstractNumId w:val="19"/>
  </w:num>
  <w:num w:numId="36">
    <w:abstractNumId w:val="2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31A38"/>
    <w:rsid w:val="00032F50"/>
    <w:rsid w:val="000334B1"/>
    <w:rsid w:val="00034F04"/>
    <w:rsid w:val="00036E2D"/>
    <w:rsid w:val="0003740E"/>
    <w:rsid w:val="00037964"/>
    <w:rsid w:val="000421AA"/>
    <w:rsid w:val="00046FE3"/>
    <w:rsid w:val="000549C5"/>
    <w:rsid w:val="00055D3F"/>
    <w:rsid w:val="00063EA2"/>
    <w:rsid w:val="00064B35"/>
    <w:rsid w:val="000808AD"/>
    <w:rsid w:val="000820E6"/>
    <w:rsid w:val="00082143"/>
    <w:rsid w:val="0008244E"/>
    <w:rsid w:val="00085118"/>
    <w:rsid w:val="00091313"/>
    <w:rsid w:val="000A4438"/>
    <w:rsid w:val="000A51EB"/>
    <w:rsid w:val="000B29CD"/>
    <w:rsid w:val="000B2FD4"/>
    <w:rsid w:val="000B5EF6"/>
    <w:rsid w:val="000B6483"/>
    <w:rsid w:val="000C7A4B"/>
    <w:rsid w:val="000D067D"/>
    <w:rsid w:val="000E207F"/>
    <w:rsid w:val="000E663F"/>
    <w:rsid w:val="000E7310"/>
    <w:rsid w:val="0010054B"/>
    <w:rsid w:val="001034ED"/>
    <w:rsid w:val="00107B02"/>
    <w:rsid w:val="001119C5"/>
    <w:rsid w:val="001121DA"/>
    <w:rsid w:val="001123BC"/>
    <w:rsid w:val="00115F10"/>
    <w:rsid w:val="00116B98"/>
    <w:rsid w:val="00127F82"/>
    <w:rsid w:val="00140D32"/>
    <w:rsid w:val="0014394F"/>
    <w:rsid w:val="00145494"/>
    <w:rsid w:val="001545BA"/>
    <w:rsid w:val="00162190"/>
    <w:rsid w:val="00163C69"/>
    <w:rsid w:val="00176020"/>
    <w:rsid w:val="00184622"/>
    <w:rsid w:val="0019496A"/>
    <w:rsid w:val="0019797F"/>
    <w:rsid w:val="001A0AFE"/>
    <w:rsid w:val="001B70CB"/>
    <w:rsid w:val="001C1C50"/>
    <w:rsid w:val="001C27E5"/>
    <w:rsid w:val="001C4DBA"/>
    <w:rsid w:val="001D1BBA"/>
    <w:rsid w:val="001D3EDA"/>
    <w:rsid w:val="001D573E"/>
    <w:rsid w:val="001E0057"/>
    <w:rsid w:val="001E35AD"/>
    <w:rsid w:val="001E5006"/>
    <w:rsid w:val="001E6BFA"/>
    <w:rsid w:val="001E77E3"/>
    <w:rsid w:val="001F5A52"/>
    <w:rsid w:val="00203EEA"/>
    <w:rsid w:val="00207FF7"/>
    <w:rsid w:val="00211929"/>
    <w:rsid w:val="002161B4"/>
    <w:rsid w:val="00224EF3"/>
    <w:rsid w:val="002336B7"/>
    <w:rsid w:val="002359E1"/>
    <w:rsid w:val="00240AC6"/>
    <w:rsid w:val="00243050"/>
    <w:rsid w:val="00244F6C"/>
    <w:rsid w:val="002566C7"/>
    <w:rsid w:val="00266DA1"/>
    <w:rsid w:val="002808DE"/>
    <w:rsid w:val="00282733"/>
    <w:rsid w:val="00293783"/>
    <w:rsid w:val="00296F41"/>
    <w:rsid w:val="002A002F"/>
    <w:rsid w:val="002C281B"/>
    <w:rsid w:val="002D393A"/>
    <w:rsid w:val="002D6B24"/>
    <w:rsid w:val="002E015E"/>
    <w:rsid w:val="002E1153"/>
    <w:rsid w:val="002E337F"/>
    <w:rsid w:val="002E3D05"/>
    <w:rsid w:val="002E7446"/>
    <w:rsid w:val="002F1ECB"/>
    <w:rsid w:val="002F245D"/>
    <w:rsid w:val="002F778E"/>
    <w:rsid w:val="003038A4"/>
    <w:rsid w:val="00310C24"/>
    <w:rsid w:val="0031791B"/>
    <w:rsid w:val="003255B3"/>
    <w:rsid w:val="00330940"/>
    <w:rsid w:val="00337393"/>
    <w:rsid w:val="00347B59"/>
    <w:rsid w:val="003603F5"/>
    <w:rsid w:val="003644D7"/>
    <w:rsid w:val="0036687A"/>
    <w:rsid w:val="00371871"/>
    <w:rsid w:val="00371CB7"/>
    <w:rsid w:val="003952E9"/>
    <w:rsid w:val="003A33F4"/>
    <w:rsid w:val="003A4D31"/>
    <w:rsid w:val="003B16B1"/>
    <w:rsid w:val="003B16BF"/>
    <w:rsid w:val="003B1877"/>
    <w:rsid w:val="003C1599"/>
    <w:rsid w:val="003C793E"/>
    <w:rsid w:val="003D0F72"/>
    <w:rsid w:val="003D3BEA"/>
    <w:rsid w:val="003D4B2C"/>
    <w:rsid w:val="003D4C85"/>
    <w:rsid w:val="003D5064"/>
    <w:rsid w:val="003E016F"/>
    <w:rsid w:val="003E168D"/>
    <w:rsid w:val="003F038F"/>
    <w:rsid w:val="003F0FFF"/>
    <w:rsid w:val="003F13CA"/>
    <w:rsid w:val="00406E76"/>
    <w:rsid w:val="00415AE6"/>
    <w:rsid w:val="0041639A"/>
    <w:rsid w:val="00417C1E"/>
    <w:rsid w:val="00421CAC"/>
    <w:rsid w:val="00423DFC"/>
    <w:rsid w:val="004307B6"/>
    <w:rsid w:val="00447167"/>
    <w:rsid w:val="00461B9C"/>
    <w:rsid w:val="004667E9"/>
    <w:rsid w:val="004740BF"/>
    <w:rsid w:val="00486466"/>
    <w:rsid w:val="0049406B"/>
    <w:rsid w:val="00494E29"/>
    <w:rsid w:val="004A0D0A"/>
    <w:rsid w:val="004C0029"/>
    <w:rsid w:val="004C01CD"/>
    <w:rsid w:val="004C3266"/>
    <w:rsid w:val="004C3F45"/>
    <w:rsid w:val="004C4EE6"/>
    <w:rsid w:val="004C779E"/>
    <w:rsid w:val="004D46A8"/>
    <w:rsid w:val="004D57D7"/>
    <w:rsid w:val="004D739F"/>
    <w:rsid w:val="004E1E75"/>
    <w:rsid w:val="004F0125"/>
    <w:rsid w:val="004F0F56"/>
    <w:rsid w:val="005043AD"/>
    <w:rsid w:val="00511F25"/>
    <w:rsid w:val="00524F05"/>
    <w:rsid w:val="00527B89"/>
    <w:rsid w:val="00542F49"/>
    <w:rsid w:val="00544187"/>
    <w:rsid w:val="00546379"/>
    <w:rsid w:val="00547753"/>
    <w:rsid w:val="0055559A"/>
    <w:rsid w:val="00560A50"/>
    <w:rsid w:val="00564086"/>
    <w:rsid w:val="0059098B"/>
    <w:rsid w:val="0059155B"/>
    <w:rsid w:val="005A752C"/>
    <w:rsid w:val="005B4AE5"/>
    <w:rsid w:val="005B7DCB"/>
    <w:rsid w:val="005C6056"/>
    <w:rsid w:val="005C7606"/>
    <w:rsid w:val="005D3610"/>
    <w:rsid w:val="005D458D"/>
    <w:rsid w:val="005D472D"/>
    <w:rsid w:val="005E278E"/>
    <w:rsid w:val="005E5F62"/>
    <w:rsid w:val="005E7862"/>
    <w:rsid w:val="005F150E"/>
    <w:rsid w:val="00600669"/>
    <w:rsid w:val="006028BA"/>
    <w:rsid w:val="00604585"/>
    <w:rsid w:val="00612E1D"/>
    <w:rsid w:val="006136C6"/>
    <w:rsid w:val="0062386E"/>
    <w:rsid w:val="0062714B"/>
    <w:rsid w:val="006403F1"/>
    <w:rsid w:val="006447A0"/>
    <w:rsid w:val="006505DE"/>
    <w:rsid w:val="006526C2"/>
    <w:rsid w:val="00671EEF"/>
    <w:rsid w:val="00673F73"/>
    <w:rsid w:val="00687109"/>
    <w:rsid w:val="00687C1B"/>
    <w:rsid w:val="00692312"/>
    <w:rsid w:val="00694DE5"/>
    <w:rsid w:val="00696DA3"/>
    <w:rsid w:val="006B3061"/>
    <w:rsid w:val="006B4C2A"/>
    <w:rsid w:val="006C0E59"/>
    <w:rsid w:val="006E498F"/>
    <w:rsid w:val="006F2EC3"/>
    <w:rsid w:val="006F7378"/>
    <w:rsid w:val="006F73A7"/>
    <w:rsid w:val="00715D92"/>
    <w:rsid w:val="00721672"/>
    <w:rsid w:val="00723BA9"/>
    <w:rsid w:val="0073220D"/>
    <w:rsid w:val="007334E4"/>
    <w:rsid w:val="00736BB0"/>
    <w:rsid w:val="00736BD4"/>
    <w:rsid w:val="00741227"/>
    <w:rsid w:val="00760B85"/>
    <w:rsid w:val="00771641"/>
    <w:rsid w:val="0078657D"/>
    <w:rsid w:val="00792986"/>
    <w:rsid w:val="00797E18"/>
    <w:rsid w:val="007A7738"/>
    <w:rsid w:val="007B2642"/>
    <w:rsid w:val="007B2B01"/>
    <w:rsid w:val="007B318C"/>
    <w:rsid w:val="007B6A88"/>
    <w:rsid w:val="007B6DC8"/>
    <w:rsid w:val="007C7036"/>
    <w:rsid w:val="007D50E3"/>
    <w:rsid w:val="007D6F2F"/>
    <w:rsid w:val="007E1FA1"/>
    <w:rsid w:val="007F2621"/>
    <w:rsid w:val="00807219"/>
    <w:rsid w:val="00813660"/>
    <w:rsid w:val="00814C6A"/>
    <w:rsid w:val="0081629C"/>
    <w:rsid w:val="0081758C"/>
    <w:rsid w:val="00821156"/>
    <w:rsid w:val="00832149"/>
    <w:rsid w:val="00833A45"/>
    <w:rsid w:val="00844639"/>
    <w:rsid w:val="00847830"/>
    <w:rsid w:val="008549B9"/>
    <w:rsid w:val="00854F60"/>
    <w:rsid w:val="00861151"/>
    <w:rsid w:val="008645C0"/>
    <w:rsid w:val="00871111"/>
    <w:rsid w:val="00887E95"/>
    <w:rsid w:val="008915B2"/>
    <w:rsid w:val="008A6040"/>
    <w:rsid w:val="008B1448"/>
    <w:rsid w:val="008B1B6B"/>
    <w:rsid w:val="008B2DB8"/>
    <w:rsid w:val="008B3EEB"/>
    <w:rsid w:val="008D1770"/>
    <w:rsid w:val="008F4A82"/>
    <w:rsid w:val="00900B5A"/>
    <w:rsid w:val="00904651"/>
    <w:rsid w:val="00907EFE"/>
    <w:rsid w:val="00911477"/>
    <w:rsid w:val="00911E2F"/>
    <w:rsid w:val="009149EE"/>
    <w:rsid w:val="009204FD"/>
    <w:rsid w:val="00920809"/>
    <w:rsid w:val="00934A40"/>
    <w:rsid w:val="009365F9"/>
    <w:rsid w:val="00936C8E"/>
    <w:rsid w:val="009409BF"/>
    <w:rsid w:val="00943A27"/>
    <w:rsid w:val="00945BF9"/>
    <w:rsid w:val="0094760C"/>
    <w:rsid w:val="00953213"/>
    <w:rsid w:val="0095354A"/>
    <w:rsid w:val="009576DF"/>
    <w:rsid w:val="00965D19"/>
    <w:rsid w:val="0096614F"/>
    <w:rsid w:val="00981EBD"/>
    <w:rsid w:val="00983710"/>
    <w:rsid w:val="00987901"/>
    <w:rsid w:val="00987AE5"/>
    <w:rsid w:val="009958A3"/>
    <w:rsid w:val="009A7AB6"/>
    <w:rsid w:val="009B1B2D"/>
    <w:rsid w:val="009B657D"/>
    <w:rsid w:val="009C4821"/>
    <w:rsid w:val="009C4DBE"/>
    <w:rsid w:val="009C7195"/>
    <w:rsid w:val="009E134F"/>
    <w:rsid w:val="009E43F4"/>
    <w:rsid w:val="009E4AD5"/>
    <w:rsid w:val="009F22F1"/>
    <w:rsid w:val="00A05D87"/>
    <w:rsid w:val="00A14083"/>
    <w:rsid w:val="00A26771"/>
    <w:rsid w:val="00A334A2"/>
    <w:rsid w:val="00A338DD"/>
    <w:rsid w:val="00A34DA1"/>
    <w:rsid w:val="00A460CE"/>
    <w:rsid w:val="00A46C7A"/>
    <w:rsid w:val="00A61453"/>
    <w:rsid w:val="00A7030D"/>
    <w:rsid w:val="00A77A3F"/>
    <w:rsid w:val="00A826DC"/>
    <w:rsid w:val="00A85C3C"/>
    <w:rsid w:val="00A85F38"/>
    <w:rsid w:val="00A93E00"/>
    <w:rsid w:val="00AA162E"/>
    <w:rsid w:val="00AA4860"/>
    <w:rsid w:val="00AA4B6F"/>
    <w:rsid w:val="00AA61EC"/>
    <w:rsid w:val="00AB13CE"/>
    <w:rsid w:val="00AB3913"/>
    <w:rsid w:val="00AC7511"/>
    <w:rsid w:val="00AD0D57"/>
    <w:rsid w:val="00AE180F"/>
    <w:rsid w:val="00AE2DEC"/>
    <w:rsid w:val="00AF4099"/>
    <w:rsid w:val="00AF4F63"/>
    <w:rsid w:val="00B020CF"/>
    <w:rsid w:val="00B0327D"/>
    <w:rsid w:val="00B305B9"/>
    <w:rsid w:val="00B4214F"/>
    <w:rsid w:val="00B476A4"/>
    <w:rsid w:val="00B5658F"/>
    <w:rsid w:val="00B634A4"/>
    <w:rsid w:val="00B741CA"/>
    <w:rsid w:val="00B746E0"/>
    <w:rsid w:val="00B844F5"/>
    <w:rsid w:val="00B8692C"/>
    <w:rsid w:val="00B9722C"/>
    <w:rsid w:val="00B9767C"/>
    <w:rsid w:val="00BD458C"/>
    <w:rsid w:val="00BD4C40"/>
    <w:rsid w:val="00BD56C6"/>
    <w:rsid w:val="00BE2C2F"/>
    <w:rsid w:val="00BE6918"/>
    <w:rsid w:val="00BF2C6C"/>
    <w:rsid w:val="00BF6433"/>
    <w:rsid w:val="00C034C6"/>
    <w:rsid w:val="00C20E2A"/>
    <w:rsid w:val="00C23D73"/>
    <w:rsid w:val="00C2715F"/>
    <w:rsid w:val="00C40505"/>
    <w:rsid w:val="00C57910"/>
    <w:rsid w:val="00C641C2"/>
    <w:rsid w:val="00C641CE"/>
    <w:rsid w:val="00C65570"/>
    <w:rsid w:val="00C67B83"/>
    <w:rsid w:val="00C70AA0"/>
    <w:rsid w:val="00C840BD"/>
    <w:rsid w:val="00C842D1"/>
    <w:rsid w:val="00C8702B"/>
    <w:rsid w:val="00C910E8"/>
    <w:rsid w:val="00C930EF"/>
    <w:rsid w:val="00C944DE"/>
    <w:rsid w:val="00C95BAA"/>
    <w:rsid w:val="00CA42BD"/>
    <w:rsid w:val="00CB247A"/>
    <w:rsid w:val="00CC0030"/>
    <w:rsid w:val="00CD64CA"/>
    <w:rsid w:val="00CD7BF6"/>
    <w:rsid w:val="00CE041D"/>
    <w:rsid w:val="00CE4E94"/>
    <w:rsid w:val="00CE510C"/>
    <w:rsid w:val="00CE5D7E"/>
    <w:rsid w:val="00CF2C46"/>
    <w:rsid w:val="00D03B29"/>
    <w:rsid w:val="00D12E72"/>
    <w:rsid w:val="00D26DB6"/>
    <w:rsid w:val="00D325F0"/>
    <w:rsid w:val="00D32680"/>
    <w:rsid w:val="00D37B08"/>
    <w:rsid w:val="00D51219"/>
    <w:rsid w:val="00D52C8B"/>
    <w:rsid w:val="00D660B6"/>
    <w:rsid w:val="00D67ECD"/>
    <w:rsid w:val="00D73697"/>
    <w:rsid w:val="00D742D8"/>
    <w:rsid w:val="00D8361B"/>
    <w:rsid w:val="00D83AB1"/>
    <w:rsid w:val="00D927BD"/>
    <w:rsid w:val="00DA28AF"/>
    <w:rsid w:val="00DB272D"/>
    <w:rsid w:val="00DB748D"/>
    <w:rsid w:val="00DB7A83"/>
    <w:rsid w:val="00DC145D"/>
    <w:rsid w:val="00DC177F"/>
    <w:rsid w:val="00DD0830"/>
    <w:rsid w:val="00DD1BE5"/>
    <w:rsid w:val="00DD7E34"/>
    <w:rsid w:val="00DE193F"/>
    <w:rsid w:val="00DE2675"/>
    <w:rsid w:val="00DF0881"/>
    <w:rsid w:val="00DF41DD"/>
    <w:rsid w:val="00E00022"/>
    <w:rsid w:val="00E11D7B"/>
    <w:rsid w:val="00E15047"/>
    <w:rsid w:val="00E2315D"/>
    <w:rsid w:val="00E355EA"/>
    <w:rsid w:val="00E35CEB"/>
    <w:rsid w:val="00E40501"/>
    <w:rsid w:val="00E44793"/>
    <w:rsid w:val="00E5162D"/>
    <w:rsid w:val="00E5538B"/>
    <w:rsid w:val="00E6281D"/>
    <w:rsid w:val="00E628DA"/>
    <w:rsid w:val="00E72ADB"/>
    <w:rsid w:val="00E75598"/>
    <w:rsid w:val="00E773CA"/>
    <w:rsid w:val="00E96288"/>
    <w:rsid w:val="00E96FCB"/>
    <w:rsid w:val="00EB3E91"/>
    <w:rsid w:val="00EC0630"/>
    <w:rsid w:val="00EC31F3"/>
    <w:rsid w:val="00EF2066"/>
    <w:rsid w:val="00EF5FB0"/>
    <w:rsid w:val="00F014B1"/>
    <w:rsid w:val="00F046A3"/>
    <w:rsid w:val="00F07122"/>
    <w:rsid w:val="00F2093D"/>
    <w:rsid w:val="00F30C91"/>
    <w:rsid w:val="00F33009"/>
    <w:rsid w:val="00F40BDF"/>
    <w:rsid w:val="00F47988"/>
    <w:rsid w:val="00F504EE"/>
    <w:rsid w:val="00F5173F"/>
    <w:rsid w:val="00F55ACE"/>
    <w:rsid w:val="00F56ED0"/>
    <w:rsid w:val="00F74116"/>
    <w:rsid w:val="00F7596E"/>
    <w:rsid w:val="00F75BD6"/>
    <w:rsid w:val="00F8354D"/>
    <w:rsid w:val="00F84B40"/>
    <w:rsid w:val="00F85357"/>
    <w:rsid w:val="00F864CF"/>
    <w:rsid w:val="00FA0521"/>
    <w:rsid w:val="00FA3ACE"/>
    <w:rsid w:val="00FA4CE8"/>
    <w:rsid w:val="00FA55C8"/>
    <w:rsid w:val="00FB4A06"/>
    <w:rsid w:val="00FC4ED9"/>
    <w:rsid w:val="00FC63C4"/>
    <w:rsid w:val="00FE1057"/>
    <w:rsid w:val="00FE2239"/>
    <w:rsid w:val="00FF0D9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docId w15:val="{771A82E4-4A9B-4584-B343-8334908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55ACE"/>
    <w:rPr>
      <w:rFonts w:cs="Times New Roman"/>
    </w:rPr>
  </w:style>
  <w:style w:type="paragraph" w:customStyle="1" w:styleId="xmsonormal">
    <w:name w:val="x_msonormal"/>
    <w:basedOn w:val="Normalny"/>
    <w:rsid w:val="002E3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9023-D5B8-4827-8C08-9EDC93A2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3156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Bartoszewski Paweł</cp:lastModifiedBy>
  <cp:revision>3</cp:revision>
  <cp:lastPrinted>2020-03-20T12:45:00Z</cp:lastPrinted>
  <dcterms:created xsi:type="dcterms:W3CDTF">2021-11-29T08:33:00Z</dcterms:created>
  <dcterms:modified xsi:type="dcterms:W3CDTF">2021-11-29T08:34:00Z</dcterms:modified>
</cp:coreProperties>
</file>