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645A4" w14:textId="5C0F4E9B" w:rsidR="008A0BD2" w:rsidRPr="00EB5762" w:rsidRDefault="008A0BD2" w:rsidP="00726318">
      <w:pPr>
        <w:jc w:val="both"/>
        <w:rPr>
          <w:b/>
          <w:iCs/>
        </w:rPr>
      </w:pPr>
      <w:r w:rsidRPr="00EB5762">
        <w:rPr>
          <w:b/>
          <w:iCs/>
        </w:rPr>
        <w:t>Załącznik nr 6</w:t>
      </w:r>
      <w:r w:rsidR="00282CF9">
        <w:rPr>
          <w:b/>
          <w:iCs/>
        </w:rPr>
        <w:t xml:space="preserve"> do Porozumienia</w:t>
      </w:r>
    </w:p>
    <w:p w14:paraId="4FE9F0C8" w14:textId="0A5F1BDD" w:rsidR="00F97878" w:rsidRPr="00F97878" w:rsidRDefault="00F97878" w:rsidP="00F97878">
      <w:pPr>
        <w:jc w:val="both"/>
        <w:rPr>
          <w:rFonts w:ascii="Calibri" w:eastAsia="Calibri" w:hAnsi="Calibri" w:cs="Times New Roman"/>
          <w:b/>
          <w:iCs/>
        </w:rPr>
      </w:pPr>
      <w:r w:rsidRPr="00F97878">
        <w:rPr>
          <w:rFonts w:ascii="Calibri" w:eastAsia="Calibri" w:hAnsi="Calibri" w:cs="Times New Roman"/>
          <w:b/>
          <w:iCs/>
        </w:rPr>
        <w:t>Zasady oznakowania w związku z finansowaniem programu Czyste Powietrze - ze środków Krajowego Planu Odbudowy i Zwiększania Odporności oraz środków Programu Fundusze Europejskie na Infrastrukturę, Klimat i Środowisko na lata 2021-2027 (</w:t>
      </w:r>
      <w:proofErr w:type="spellStart"/>
      <w:r w:rsidRPr="00F97878">
        <w:rPr>
          <w:rFonts w:ascii="Calibri" w:eastAsia="Calibri" w:hAnsi="Calibri" w:cs="Times New Roman"/>
          <w:b/>
          <w:iCs/>
        </w:rPr>
        <w:t>FEnIKS</w:t>
      </w:r>
      <w:proofErr w:type="spellEnd"/>
      <w:r w:rsidRPr="00F97878">
        <w:rPr>
          <w:rFonts w:ascii="Calibri" w:eastAsia="Calibri" w:hAnsi="Calibri" w:cs="Times New Roman"/>
          <w:b/>
          <w:iCs/>
        </w:rPr>
        <w:t xml:space="preserve">) </w:t>
      </w:r>
      <w:r w:rsidR="009A00E6">
        <w:rPr>
          <w:rFonts w:ascii="Calibri" w:eastAsia="Calibri" w:hAnsi="Calibri" w:cs="Times New Roman"/>
          <w:b/>
          <w:iCs/>
        </w:rPr>
        <w:t>i</w:t>
      </w:r>
      <w:r w:rsidR="009A00E6" w:rsidRPr="00F97878">
        <w:rPr>
          <w:rFonts w:ascii="Calibri" w:eastAsia="Calibri" w:hAnsi="Calibri" w:cs="Times New Roman"/>
          <w:b/>
          <w:iCs/>
        </w:rPr>
        <w:t xml:space="preserve"> </w:t>
      </w:r>
      <w:r w:rsidRPr="00F97878">
        <w:rPr>
          <w:rFonts w:ascii="Calibri" w:eastAsia="Calibri" w:hAnsi="Calibri" w:cs="Times New Roman"/>
          <w:b/>
          <w:iCs/>
        </w:rPr>
        <w:t>Funduszu Modernizacyjnego.</w:t>
      </w:r>
    </w:p>
    <w:p w14:paraId="5CC6FD79" w14:textId="261F1906" w:rsidR="00F97878" w:rsidRPr="00F97878" w:rsidRDefault="00F97878" w:rsidP="00F97878">
      <w:pPr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 xml:space="preserve">Program priorytetowy Czyste Powietrze jest finansowany ze środków Krajowego Planu Odbudowy i Zwiększania Odporności (dalej: KPO) oraz ze środków Programu Fundusze Europejskie </w:t>
      </w:r>
      <w:r>
        <w:rPr>
          <w:rFonts w:ascii="Calibri" w:eastAsia="Calibri" w:hAnsi="Calibri" w:cs="Times New Roman"/>
          <w:iCs/>
        </w:rPr>
        <w:br/>
      </w:r>
      <w:r w:rsidRPr="00F97878">
        <w:rPr>
          <w:rFonts w:ascii="Calibri" w:eastAsia="Calibri" w:hAnsi="Calibri" w:cs="Times New Roman"/>
          <w:iCs/>
        </w:rPr>
        <w:t xml:space="preserve">na Infrastrukturę, Klimat i Środowisko na lata 2021-2027 (dalej: FEnIKS) </w:t>
      </w:r>
      <w:r w:rsidRPr="00F97878" w:rsidDel="00B33C20">
        <w:rPr>
          <w:rFonts w:ascii="Calibri" w:eastAsia="Calibri" w:hAnsi="Calibri" w:cs="Times New Roman"/>
          <w:iCs/>
        </w:rPr>
        <w:t xml:space="preserve"> </w:t>
      </w:r>
      <w:r w:rsidRPr="00F97878">
        <w:rPr>
          <w:rFonts w:ascii="Calibri" w:eastAsia="Calibri" w:hAnsi="Calibri" w:cs="Times New Roman"/>
          <w:iCs/>
        </w:rPr>
        <w:t>oraz Funduszu Modernizacyjnego (FM).</w:t>
      </w:r>
    </w:p>
    <w:p w14:paraId="55CAA52F" w14:textId="3A9A7432" w:rsidR="00E83CF9" w:rsidRDefault="00A03FF6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Gmina</w:t>
      </w:r>
      <w:r w:rsidR="00F97878" w:rsidRPr="00F97878">
        <w:rPr>
          <w:rFonts w:ascii="Calibri" w:eastAsia="Calibri" w:hAnsi="Calibri" w:cs="Times New Roman"/>
          <w:iCs/>
        </w:rPr>
        <w:t xml:space="preserve"> jako podmiot zaangażowany do realizacj</w:t>
      </w:r>
      <w:r w:rsidR="00531053">
        <w:rPr>
          <w:rFonts w:ascii="Calibri" w:eastAsia="Calibri" w:hAnsi="Calibri" w:cs="Times New Roman"/>
          <w:iCs/>
        </w:rPr>
        <w:t>i</w:t>
      </w:r>
      <w:r w:rsidR="00F97878" w:rsidRPr="00F97878">
        <w:rPr>
          <w:rFonts w:ascii="Calibri" w:eastAsia="Calibri" w:hAnsi="Calibri" w:cs="Times New Roman"/>
          <w:iCs/>
        </w:rPr>
        <w:t xml:space="preserve"> zadań określonych w Porozumieniu w ramach programu Czyste Powietrze, w zakresie, w jakim realizując Porozumienie bierze udział we wdrażaniu KPO, FEnIKS oraz FM,  jest zobowiązana stosować w ramach prowadzonych działań informacyjno-promocyjnych wspólne oznaczenie </w:t>
      </w:r>
      <w:r w:rsidR="00531053">
        <w:rPr>
          <w:rFonts w:ascii="Calibri" w:eastAsia="Calibri" w:hAnsi="Calibri" w:cs="Times New Roman"/>
          <w:iCs/>
        </w:rPr>
        <w:t>źródeł finansowania.</w:t>
      </w:r>
    </w:p>
    <w:p w14:paraId="58F6FC79" w14:textId="3A358E3B" w:rsidR="00F97878" w:rsidRDefault="00E83CF9" w:rsidP="00F97878">
      <w:pPr>
        <w:spacing w:after="0" w:line="240" w:lineRule="auto"/>
        <w:jc w:val="both"/>
        <w:rPr>
          <w:rFonts w:ascii="Calibri" w:eastAsia="Calibri" w:hAnsi="Calibri" w:cs="Times New Roman"/>
          <w:iCs/>
          <w:color w:val="0563C1"/>
          <w:u w:val="single"/>
        </w:rPr>
      </w:pPr>
      <w:r>
        <w:rPr>
          <w:rFonts w:ascii="Calibri" w:eastAsia="Calibri" w:hAnsi="Calibri" w:cs="Times New Roman"/>
          <w:iCs/>
        </w:rPr>
        <w:t xml:space="preserve">Oznakowanie należy stosować odpowiednio zgodnie </w:t>
      </w:r>
      <w:r w:rsidR="00F97878" w:rsidRPr="00F97878">
        <w:rPr>
          <w:rFonts w:ascii="Calibri" w:eastAsia="Calibri" w:hAnsi="Calibri" w:cs="Times New Roman"/>
          <w:iCs/>
        </w:rPr>
        <w:t xml:space="preserve">ze Strategią Promocji i Informacji Krajowego Planu Odbudowy i Zwiększania Odporności wraz z Księgą Identyfikacji Wizualnej (dalej: KIW) oraz </w:t>
      </w:r>
      <w:r w:rsidR="00F97878" w:rsidRPr="00F97878">
        <w:rPr>
          <w:rFonts w:ascii="Calibri" w:eastAsia="Calibri" w:hAnsi="Calibri" w:cs="Times New Roman"/>
        </w:rPr>
        <w:t xml:space="preserve">Strategią komunikacji programu Fundusze Europejskie na Infrastrukturę, Klimat, Środowisko 2021-2027 </w:t>
      </w:r>
      <w:r w:rsidR="00F97878" w:rsidRPr="00F97878">
        <w:rPr>
          <w:rFonts w:ascii="Calibri" w:eastAsia="Calibri" w:hAnsi="Calibri" w:cs="Times New Roman"/>
          <w:iCs/>
        </w:rPr>
        <w:t xml:space="preserve">wraz z  Księgą Tożsamości Wizualnej </w:t>
      </w:r>
      <w:bookmarkStart w:id="0" w:name="_Hlk176520138"/>
      <w:r w:rsidR="00F97878" w:rsidRPr="00F97878">
        <w:rPr>
          <w:rFonts w:ascii="Calibri" w:eastAsia="Calibri" w:hAnsi="Calibri" w:cs="Times New Roman"/>
          <w:iCs/>
        </w:rPr>
        <w:t>marki Fundusze Europejskie 2021 – 2027</w:t>
      </w:r>
      <w:bookmarkStart w:id="1" w:name="_Hlk176439051"/>
      <w:bookmarkEnd w:id="0"/>
      <w:r w:rsidR="00F97878" w:rsidRPr="00F97878">
        <w:rPr>
          <w:rFonts w:ascii="Calibri" w:eastAsia="Calibri" w:hAnsi="Calibri" w:cs="Times New Roman"/>
          <w:iCs/>
        </w:rPr>
        <w:t>, a także</w:t>
      </w:r>
      <w:r>
        <w:rPr>
          <w:rFonts w:ascii="Calibri" w:eastAsia="Calibri" w:hAnsi="Calibri" w:cs="Times New Roman"/>
          <w:iCs/>
        </w:rPr>
        <w:t xml:space="preserve"> zgodnie z</w:t>
      </w:r>
      <w:r w:rsidR="00F97878" w:rsidRPr="00F97878">
        <w:rPr>
          <w:rFonts w:ascii="Calibri" w:eastAsia="Calibri" w:hAnsi="Calibri" w:cs="Times New Roman"/>
          <w:iCs/>
        </w:rPr>
        <w:t xml:space="preserve"> </w:t>
      </w:r>
      <w:r w:rsidR="00F97878" w:rsidRPr="00F97878">
        <w:rPr>
          <w:rFonts w:ascii="Calibri" w:eastAsia="Calibri" w:hAnsi="Calibri" w:cs="Times New Roman"/>
          <w:b/>
          <w:bCs/>
          <w:iCs/>
        </w:rPr>
        <w:t>Instrukcją oznakowania przedsięwzięć</w:t>
      </w:r>
      <w:r w:rsidR="00F97878">
        <w:rPr>
          <w:rFonts w:ascii="Calibri" w:eastAsia="Calibri" w:hAnsi="Calibri" w:cs="Times New Roman"/>
          <w:b/>
          <w:bCs/>
          <w:iCs/>
        </w:rPr>
        <w:t xml:space="preserve"> </w:t>
      </w:r>
      <w:hyperlink r:id="rId8" w:history="1">
        <w:r w:rsidR="00F97878" w:rsidRPr="00F97878">
          <w:rPr>
            <w:rStyle w:val="Hipercze"/>
            <w:rFonts w:ascii="Calibri" w:eastAsia="Calibri" w:hAnsi="Calibri" w:cs="Times New Roman"/>
            <w:iCs/>
          </w:rPr>
          <w:t>https://www.gov.pl/web/funduszmodernizacyjny/instrukcja-oznakowania-przedsiewziec</w:t>
        </w:r>
      </w:hyperlink>
      <w:r w:rsidR="00F97878" w:rsidRPr="00F97878">
        <w:rPr>
          <w:rFonts w:ascii="Calibri" w:eastAsia="Calibri" w:hAnsi="Calibri" w:cs="Times New Roman"/>
          <w:iCs/>
          <w:color w:val="0563C1"/>
          <w:u w:val="single"/>
        </w:rPr>
        <w:t xml:space="preserve"> </w:t>
      </w:r>
      <w:r>
        <w:rPr>
          <w:rFonts w:ascii="Calibri" w:eastAsia="Calibri" w:hAnsi="Calibri" w:cs="Times New Roman"/>
          <w:iCs/>
        </w:rPr>
        <w:t xml:space="preserve"> w odniesieniu do</w:t>
      </w:r>
      <w:r w:rsidRPr="00F97878">
        <w:rPr>
          <w:rFonts w:ascii="Calibri" w:eastAsia="Calibri" w:hAnsi="Calibri" w:cs="Times New Roman"/>
          <w:iCs/>
        </w:rPr>
        <w:t xml:space="preserve"> Funduszu Modernizacyjnego</w:t>
      </w:r>
      <w:r>
        <w:rPr>
          <w:rFonts w:ascii="Calibri" w:eastAsia="Calibri" w:hAnsi="Calibri" w:cs="Times New Roman"/>
          <w:iCs/>
        </w:rPr>
        <w:t xml:space="preserve">. </w:t>
      </w:r>
      <w:r w:rsidRPr="00F97878">
        <w:rPr>
          <w:rFonts w:ascii="Calibri" w:eastAsia="Calibri" w:hAnsi="Calibri" w:cs="Times New Roman"/>
          <w:iCs/>
        </w:rPr>
        <w:t xml:space="preserve"> </w:t>
      </w:r>
    </w:p>
    <w:p w14:paraId="431B1C80" w14:textId="5E276CE5" w:rsidR="00F97878" w:rsidRP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</w:p>
    <w:p w14:paraId="16408EEB" w14:textId="77777777" w:rsid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Oznaczenie musi zawierać następujące znaki</w:t>
      </w:r>
      <w:bookmarkEnd w:id="1"/>
      <w:r w:rsidRPr="00F97878">
        <w:rPr>
          <w:rFonts w:ascii="Calibri" w:eastAsia="Calibri" w:hAnsi="Calibri" w:cs="Times New Roman"/>
          <w:iCs/>
        </w:rPr>
        <w:t>:</w:t>
      </w:r>
    </w:p>
    <w:p w14:paraId="3E0C1A6C" w14:textId="41F1C741" w:rsidR="002F02D3" w:rsidRPr="00F97878" w:rsidRDefault="00A941B7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>I</w:t>
      </w:r>
      <w:r w:rsidR="002F02D3">
        <w:rPr>
          <w:rFonts w:ascii="Calibri" w:eastAsia="Calibri" w:hAnsi="Calibri" w:cs="Times New Roman"/>
          <w:iCs/>
        </w:rPr>
        <w:t>. w odniesieniu do KPO i FEnIKS:</w:t>
      </w:r>
    </w:p>
    <w:p w14:paraId="45B7827F" w14:textId="77777777" w:rsidR="00F97878" w:rsidRP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- znak Funduszy Europejskich lub znak właściwego programu, w przypadku PPCP jest to znak programu FEnIKS,</w:t>
      </w:r>
    </w:p>
    <w:p w14:paraId="2C1613A9" w14:textId="77777777" w:rsidR="00F97878" w:rsidRP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- znak barw Rzeczypospolitej Polskiej,</w:t>
      </w:r>
    </w:p>
    <w:p w14:paraId="65FD05D8" w14:textId="77777777" w:rsidR="00F97878" w:rsidRP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- znak Unii Europejskiej,</w:t>
      </w:r>
    </w:p>
    <w:p w14:paraId="36D62C4D" w14:textId="77777777" w:rsid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- znak Krajowego Planu Odbudowy (po linii rozdzielającej).</w:t>
      </w:r>
    </w:p>
    <w:p w14:paraId="50F2A77B" w14:textId="77777777" w:rsidR="00F97878" w:rsidRP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</w:p>
    <w:p w14:paraId="41570DE2" w14:textId="65FB83E8" w:rsidR="002F02D3" w:rsidRDefault="00A941B7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>II</w:t>
      </w:r>
      <w:r w:rsidR="002F02D3">
        <w:rPr>
          <w:rFonts w:ascii="Calibri" w:eastAsia="Calibri" w:hAnsi="Calibri" w:cs="Times New Roman"/>
          <w:iCs/>
        </w:rPr>
        <w:t>. w odniesieniu do Funduszu Modernizacyjnego</w:t>
      </w:r>
      <w:r w:rsidRPr="00F97878">
        <w:rPr>
          <w:vertAlign w:val="superscript"/>
        </w:rPr>
        <w:footnoteReference w:id="1"/>
      </w:r>
      <w:r w:rsidR="002F02D3">
        <w:rPr>
          <w:rFonts w:ascii="Calibri" w:eastAsia="Calibri" w:hAnsi="Calibri" w:cs="Times New Roman"/>
          <w:iCs/>
        </w:rPr>
        <w:t>:</w:t>
      </w:r>
    </w:p>
    <w:p w14:paraId="03F470D7" w14:textId="77777777" w:rsidR="00F97878" w:rsidRP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- znak NFOŚiGW,</w:t>
      </w:r>
    </w:p>
    <w:p w14:paraId="53999284" w14:textId="77777777" w:rsidR="00F97878" w:rsidRP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- znak flagi Unii Europejskiej,</w:t>
      </w:r>
    </w:p>
    <w:p w14:paraId="4596A473" w14:textId="77777777" w:rsidR="00F97878" w:rsidRP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- podpis pod logami: Współfinansowane z unijnego systemu handlu uprawnieniami do emisji (Funduszu Modernizacyjnego).</w:t>
      </w:r>
    </w:p>
    <w:p w14:paraId="3F2FA918" w14:textId="77777777" w:rsidR="00F97878" w:rsidRP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Wraz z podaniem kwoty otrzymanego dofinansowania z Funduszu Modernizacyjnego.</w:t>
      </w:r>
    </w:p>
    <w:p w14:paraId="2276C4FA" w14:textId="77777777" w:rsidR="00F97878" w:rsidRP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</w:p>
    <w:p w14:paraId="416F7AB2" w14:textId="13F4B4A8" w:rsidR="00F97878" w:rsidRP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Zaleca</w:t>
      </w:r>
      <w:r w:rsidR="00A941B7">
        <w:rPr>
          <w:rFonts w:ascii="Calibri" w:eastAsia="Calibri" w:hAnsi="Calibri" w:cs="Times New Roman"/>
          <w:iCs/>
        </w:rPr>
        <w:t xml:space="preserve"> </w:t>
      </w:r>
      <w:r w:rsidR="00A03FF6">
        <w:rPr>
          <w:rFonts w:ascii="Calibri" w:eastAsia="Calibri" w:hAnsi="Calibri" w:cs="Times New Roman"/>
          <w:iCs/>
        </w:rPr>
        <w:t>się,</w:t>
      </w:r>
      <w:r w:rsidRPr="00F97878">
        <w:rPr>
          <w:rFonts w:ascii="Calibri" w:eastAsia="Calibri" w:hAnsi="Calibri" w:cs="Times New Roman"/>
          <w:iCs/>
        </w:rPr>
        <w:t xml:space="preserve"> aby wspólne zestawienie znaków stosowane było </w:t>
      </w:r>
      <w:r w:rsidRPr="009F66B3">
        <w:rPr>
          <w:rFonts w:ascii="Calibri" w:eastAsia="Calibri" w:hAnsi="Calibri" w:cs="Times New Roman"/>
          <w:iCs/>
        </w:rPr>
        <w:t>do wszystkich nowych</w:t>
      </w:r>
      <w:r w:rsidRPr="00F97878">
        <w:rPr>
          <w:rFonts w:ascii="Calibri" w:eastAsia="Calibri" w:hAnsi="Calibri" w:cs="Times New Roman"/>
          <w:iCs/>
        </w:rPr>
        <w:t xml:space="preserve"> </w:t>
      </w:r>
      <w:r>
        <w:rPr>
          <w:rFonts w:ascii="Calibri" w:eastAsia="Calibri" w:hAnsi="Calibri" w:cs="Times New Roman"/>
          <w:iCs/>
        </w:rPr>
        <w:br/>
      </w:r>
      <w:r w:rsidRPr="00F97878">
        <w:rPr>
          <w:rFonts w:ascii="Calibri" w:eastAsia="Calibri" w:hAnsi="Calibri" w:cs="Times New Roman"/>
          <w:iCs/>
        </w:rPr>
        <w:t>oraz aktualizowanych materiałów informacyjno-promocyjnych, w szczególności w zakresie:</w:t>
      </w:r>
    </w:p>
    <w:p w14:paraId="6CC2CA44" w14:textId="77777777" w:rsidR="00F97878" w:rsidRPr="00F97878" w:rsidRDefault="00F97878" w:rsidP="00F97878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tablicy dla gminnych punktów konsultacyjno-informacyjnych programu Czyste Powietrze oraz roll-upów (zaktualizowane wzory są udostępnione na stronie czystepowietrze.gov.pl);</w:t>
      </w:r>
    </w:p>
    <w:p w14:paraId="07D6771C" w14:textId="77777777" w:rsidR="00F97878" w:rsidRPr="00F97878" w:rsidRDefault="00F97878" w:rsidP="00F97878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ulotek oraz broszur zawierających oznakowanie KPO, które są dostępne na stronie internetowej do pobrania;</w:t>
      </w:r>
    </w:p>
    <w:p w14:paraId="49A42FEF" w14:textId="77777777" w:rsidR="00F97878" w:rsidRPr="00F97878" w:rsidRDefault="00F97878" w:rsidP="00F97878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tablicy informacyjnej zawierającej oznakowanie programu Czyste Powietrze, w tym liczbę złożonych wniosków o dofinansowanie oraz sumaryczną kwotę wypłaconych dotacji;</w:t>
      </w:r>
    </w:p>
    <w:p w14:paraId="3ACFB798" w14:textId="77777777" w:rsidR="00F97878" w:rsidRPr="00F97878" w:rsidRDefault="00F97878" w:rsidP="00F97878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innych materiałów informacyjno-promocyjnych dot. Programu.</w:t>
      </w:r>
    </w:p>
    <w:p w14:paraId="4DC31EE8" w14:textId="77777777" w:rsidR="00F97878" w:rsidRP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lastRenderedPageBreak/>
        <w:t>Wspólne zestawienie znaków KPO, FEnIKS oraz FM, należy także stosować na gminnej stronie internetowej, w miejscu, gdzie publikowane są informacje o programie Czyste Powietrze, przy czym stosowanie oznakowania KPO, FEnIKS musi być stosowane zgodnie z zasadami:</w:t>
      </w:r>
    </w:p>
    <w:p w14:paraId="51857835" w14:textId="77777777" w:rsidR="00F97878" w:rsidRP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</w:p>
    <w:p w14:paraId="1A99679A" w14:textId="552FCED8" w:rsidR="00F97878" w:rsidRPr="00F97878" w:rsidRDefault="00F97878" w:rsidP="00F97878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Zasady stosowania oznakowania materiałów zawarte są w Księdze Identyfikacji Wizualne KPO oraz Księdze Tożsamości Wizualnej marki Fundusze Europejskie 2021 – 2027. Kluczowe założenia obejmują m.in.:</w:t>
      </w:r>
    </w:p>
    <w:p w14:paraId="0A2837F8" w14:textId="0BF897CF" w:rsidR="00F97878" w:rsidRPr="00F97878" w:rsidRDefault="00F97878" w:rsidP="00F97878">
      <w:pPr>
        <w:pStyle w:val="Akapitzlist"/>
        <w:numPr>
          <w:ilvl w:val="0"/>
          <w:numId w:val="8"/>
        </w:numPr>
        <w:spacing w:after="0" w:line="240" w:lineRule="auto"/>
        <w:ind w:left="567" w:hanging="284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 xml:space="preserve">Kolejność znaków: FEnIKS, barwy RP, znak NextGenerationEU oraz KPO (po linii rozdzielającej). Znaki powinny być zamieszczane z zachowaniem proporcji wskazanych w KIW. </w:t>
      </w:r>
    </w:p>
    <w:p w14:paraId="43F7E156" w14:textId="39B409E8" w:rsidR="00F97878" w:rsidRPr="00F97878" w:rsidRDefault="00F97878" w:rsidP="00F97878">
      <w:pPr>
        <w:pStyle w:val="Akapitzlist"/>
        <w:numPr>
          <w:ilvl w:val="0"/>
          <w:numId w:val="8"/>
        </w:numPr>
        <w:spacing w:after="0" w:line="240" w:lineRule="auto"/>
        <w:ind w:left="567" w:hanging="284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 xml:space="preserve">Na dokumentach i materiałach (m.in. produkty drukowane lub cyfrowe, strony internetowe i ich mobilne wersje, media społecznościowe) oznakowanie zawsze występuje w wersji </w:t>
      </w:r>
      <w:r w:rsidR="00A03FF6" w:rsidRPr="00F97878">
        <w:rPr>
          <w:rFonts w:ascii="Calibri" w:eastAsia="Calibri" w:hAnsi="Calibri" w:cs="Times New Roman"/>
          <w:iCs/>
        </w:rPr>
        <w:t>pełno kolorowej</w:t>
      </w:r>
      <w:r w:rsidRPr="00F97878">
        <w:rPr>
          <w:rFonts w:ascii="Calibri" w:eastAsia="Calibri" w:hAnsi="Calibri" w:cs="Times New Roman"/>
          <w:iCs/>
        </w:rPr>
        <w:t>. W przypadku zastosowania wersji czarno-białej nie umieszcza się znaku barw RP.</w:t>
      </w:r>
    </w:p>
    <w:p w14:paraId="178C7B95" w14:textId="2EB40824" w:rsidR="00F97878" w:rsidRPr="00F97878" w:rsidRDefault="00F97878" w:rsidP="00F97878">
      <w:pPr>
        <w:pStyle w:val="Akapitzlist"/>
        <w:numPr>
          <w:ilvl w:val="0"/>
          <w:numId w:val="8"/>
        </w:numPr>
        <w:spacing w:after="0" w:line="240" w:lineRule="auto"/>
        <w:ind w:left="567" w:hanging="284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 xml:space="preserve">Inne znaki, jeśli są potrzebne, można umieścić poza zestawieniem – linią znaków FEnIKS, barw RP, NGEU, KPO (z wyjątkiem m.in. plakatów i naklejek zgodnych ze wzorami udostępnionymi </w:t>
      </w:r>
      <w:r>
        <w:rPr>
          <w:rFonts w:ascii="Calibri" w:eastAsia="Calibri" w:hAnsi="Calibri" w:cs="Times New Roman"/>
          <w:iCs/>
        </w:rPr>
        <w:br/>
      </w:r>
      <w:r w:rsidRPr="00F97878">
        <w:rPr>
          <w:rFonts w:ascii="Calibri" w:eastAsia="Calibri" w:hAnsi="Calibri" w:cs="Times New Roman"/>
          <w:iCs/>
        </w:rPr>
        <w:t xml:space="preserve">na stronie internetowej Funduszy Europejskich/FEnIKS, w których nie można stosować innych znaków). Należy pamiętać, że liczba znaków w zestawieniu powyższego ciągu (tzn. w jednej linii) nie może przekraczać czterech, stąd przy dwóch źródłach finansowania mogą się w tej głównej linii znaleźć tylko znaki powyżej wymienione (linia znaków FEnIKS, barw RP, NGEU, KPO). </w:t>
      </w:r>
      <w:r w:rsidRPr="00F97878">
        <w:rPr>
          <w:vertAlign w:val="superscript"/>
        </w:rPr>
        <w:footnoteReference w:id="2"/>
      </w:r>
    </w:p>
    <w:p w14:paraId="036DC6B8" w14:textId="1E6A2D10" w:rsidR="00F97878" w:rsidRPr="00F97878" w:rsidRDefault="00F97878" w:rsidP="00F97878">
      <w:pPr>
        <w:pStyle w:val="Akapitzlist"/>
        <w:numPr>
          <w:ilvl w:val="0"/>
          <w:numId w:val="8"/>
        </w:numPr>
        <w:spacing w:after="0" w:line="240" w:lineRule="auto"/>
        <w:ind w:left="567" w:hanging="284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W ramach przygotowywanych materiałów zalecane jest stosowanie czcionki Open Sans (załączamy do niniejszej korespondencji).</w:t>
      </w:r>
    </w:p>
    <w:p w14:paraId="256D2E2D" w14:textId="6285C68A" w:rsidR="00F97878" w:rsidRP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 xml:space="preserve">Informacje dotyczące oznakowania oraz wzory można znaleźć na stronie: </w:t>
      </w:r>
      <w:hyperlink r:id="rId9" w:history="1">
        <w:r w:rsidRPr="00F97878">
          <w:rPr>
            <w:rStyle w:val="Hipercze"/>
            <w:rFonts w:ascii="Calibri" w:eastAsia="Calibri" w:hAnsi="Calibri" w:cs="Times New Roman"/>
            <w:iCs/>
          </w:rPr>
          <w:t>https://www.gov.pl/web/planodbudowy/strategia-promocji-i-informacji-kpo</w:t>
        </w:r>
      </w:hyperlink>
      <w:r>
        <w:rPr>
          <w:rFonts w:ascii="Calibri" w:eastAsia="Calibri" w:hAnsi="Calibri" w:cs="Times New Roman"/>
          <w:iCs/>
        </w:rPr>
        <w:t xml:space="preserve"> </w:t>
      </w:r>
    </w:p>
    <w:p w14:paraId="28D34039" w14:textId="23E5FEF0" w:rsidR="00F97878" w:rsidRP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>o</w:t>
      </w:r>
      <w:r w:rsidRPr="00F97878">
        <w:rPr>
          <w:rFonts w:ascii="Calibri" w:eastAsia="Calibri" w:hAnsi="Calibri" w:cs="Times New Roman"/>
          <w:iCs/>
        </w:rPr>
        <w:t>raz</w:t>
      </w:r>
      <w:r>
        <w:rPr>
          <w:rFonts w:ascii="Calibri" w:eastAsia="Calibri" w:hAnsi="Calibri" w:cs="Times New Roman"/>
          <w:iCs/>
        </w:rPr>
        <w:t xml:space="preserve"> </w:t>
      </w:r>
      <w:hyperlink r:id="rId10" w:history="1">
        <w:r w:rsidRPr="00F97878">
          <w:rPr>
            <w:rStyle w:val="Hipercze"/>
            <w:rFonts w:ascii="Calibri" w:eastAsia="Calibri" w:hAnsi="Calibri" w:cs="Times New Roman"/>
            <w:iCs/>
          </w:rPr>
          <w:t>https://www.feniks.gov.pl/strony/dowiedz-sie-wiecej-o-programie/promocja-programu/</w:t>
        </w:r>
      </w:hyperlink>
      <w:r>
        <w:rPr>
          <w:rFonts w:ascii="Calibri" w:eastAsia="Calibri" w:hAnsi="Calibri" w:cs="Times New Roman"/>
          <w:iCs/>
        </w:rPr>
        <w:t xml:space="preserve"> </w:t>
      </w:r>
    </w:p>
    <w:p w14:paraId="4B53A093" w14:textId="77777777" w:rsidR="00F97878" w:rsidRP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</w:p>
    <w:p w14:paraId="66DC2E97" w14:textId="008C8B01" w:rsidR="00F97878" w:rsidRPr="00F97878" w:rsidRDefault="00F97878" w:rsidP="00F97878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 xml:space="preserve">Oznakowanie Funduszu Modernizacyjnego, musi być zgodne z </w:t>
      </w:r>
      <w:r w:rsidRPr="00F97878">
        <w:rPr>
          <w:rFonts w:ascii="Calibri" w:eastAsia="Calibri" w:hAnsi="Calibri" w:cs="Times New Roman"/>
          <w:b/>
          <w:bCs/>
          <w:iCs/>
        </w:rPr>
        <w:t>Instrukcją oznakowania przedsięwzięć</w:t>
      </w:r>
      <w:r w:rsidR="00A03FF6">
        <w:rPr>
          <w:rFonts w:ascii="Calibri" w:eastAsia="Calibri" w:hAnsi="Calibri" w:cs="Times New Roman"/>
          <w:b/>
          <w:bCs/>
          <w:iCs/>
        </w:rPr>
        <w:t xml:space="preserve"> </w:t>
      </w:r>
      <w:hyperlink r:id="rId11" w:history="1">
        <w:r w:rsidR="00A03FF6" w:rsidRPr="00A03FF6">
          <w:rPr>
            <w:rStyle w:val="Hipercze"/>
            <w:rFonts w:ascii="Calibri" w:eastAsia="Calibri" w:hAnsi="Calibri" w:cs="Times New Roman"/>
            <w:iCs/>
          </w:rPr>
          <w:t>https://www.gov.pl/web/funduszmodernizacyjny/instrukcja-oznakowania-przedsiewziec</w:t>
        </w:r>
      </w:hyperlink>
      <w:r>
        <w:rPr>
          <w:rFonts w:ascii="Calibri" w:eastAsia="Calibri" w:hAnsi="Calibri" w:cs="Times New Roman"/>
          <w:iCs/>
          <w:color w:val="0563C1"/>
          <w:u w:val="single"/>
        </w:rPr>
        <w:t xml:space="preserve"> </w:t>
      </w:r>
      <w:r w:rsidRPr="00F97878">
        <w:rPr>
          <w:rFonts w:ascii="Calibri" w:eastAsia="Calibri" w:hAnsi="Calibri" w:cs="Times New Roman"/>
          <w:iCs/>
        </w:rPr>
        <w:t xml:space="preserve">i zawierać: </w:t>
      </w:r>
    </w:p>
    <w:p w14:paraId="27F43797" w14:textId="526F3D33" w:rsidR="00F97878" w:rsidRPr="00F97878" w:rsidRDefault="00F97878" w:rsidP="00F97878">
      <w:pPr>
        <w:pStyle w:val="Akapitzlist"/>
        <w:numPr>
          <w:ilvl w:val="0"/>
          <w:numId w:val="9"/>
        </w:numPr>
        <w:spacing w:after="0" w:line="240" w:lineRule="auto"/>
        <w:ind w:left="709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znak NFOŚiGW,</w:t>
      </w:r>
    </w:p>
    <w:p w14:paraId="5F056270" w14:textId="0BAEF810" w:rsidR="00F97878" w:rsidRPr="00F97878" w:rsidRDefault="00F97878" w:rsidP="00F97878">
      <w:pPr>
        <w:pStyle w:val="Akapitzlist"/>
        <w:numPr>
          <w:ilvl w:val="0"/>
          <w:numId w:val="9"/>
        </w:numPr>
        <w:spacing w:after="0" w:line="240" w:lineRule="auto"/>
        <w:ind w:left="709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znak flagi Unii Europejskiej,</w:t>
      </w:r>
    </w:p>
    <w:p w14:paraId="6C9E4092" w14:textId="6BFB46CC" w:rsidR="00F97878" w:rsidRPr="00F97878" w:rsidRDefault="00F97878" w:rsidP="00F97878">
      <w:pPr>
        <w:pStyle w:val="Akapitzlist"/>
        <w:numPr>
          <w:ilvl w:val="0"/>
          <w:numId w:val="9"/>
        </w:numPr>
        <w:spacing w:after="0" w:line="240" w:lineRule="auto"/>
        <w:ind w:left="709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</w:rPr>
        <w:t>podpis pod logami: Współfinansowane z unijnego systemu handlu uprawnieniami do emisji (Funduszu Modernizacyjnego)</w:t>
      </w:r>
      <w:r w:rsidR="00A941B7">
        <w:rPr>
          <w:rFonts w:ascii="Calibri" w:eastAsia="Calibri" w:hAnsi="Calibri" w:cs="Times New Roman"/>
          <w:iCs/>
        </w:rPr>
        <w:t>,</w:t>
      </w:r>
    </w:p>
    <w:p w14:paraId="0E2011BC" w14:textId="77777777" w:rsidR="00F97878" w:rsidRP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  <w:r w:rsidRPr="00F97878">
        <w:rPr>
          <w:rFonts w:ascii="Calibri" w:eastAsia="Calibri" w:hAnsi="Calibri" w:cs="Times New Roman"/>
          <w:iCs/>
          <w:noProof/>
          <w:lang w:eastAsia="pl-PL"/>
        </w:rPr>
        <w:drawing>
          <wp:inline distT="0" distB="0" distL="0" distR="0" wp14:anchorId="3187DD6C" wp14:editId="444651A0">
            <wp:extent cx="4359275" cy="1475105"/>
            <wp:effectExtent l="0" t="0" r="3175" b="0"/>
            <wp:docPr id="1890978460" name="Obraz 1" descr="Obraz zawierający tekst, zrzut ekranu, Czcionka, logo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978460" name="Obraz 1" descr="Obraz zawierający tekst, zrzut ekranu, Czcionka, logo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275" cy="147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5513F6" w14:textId="73777280" w:rsidR="00F97878" w:rsidRPr="00F97878" w:rsidRDefault="00A941B7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>w</w:t>
      </w:r>
      <w:r w:rsidR="00F97878" w:rsidRPr="00F97878">
        <w:rPr>
          <w:rFonts w:ascii="Calibri" w:eastAsia="Calibri" w:hAnsi="Calibri" w:cs="Times New Roman"/>
          <w:iCs/>
        </w:rPr>
        <w:t>raz z podaniem kwoty otrzymanego dofinansowania z Funduszu Modernizacyjnego.</w:t>
      </w:r>
    </w:p>
    <w:p w14:paraId="7DEBCD2F" w14:textId="77777777" w:rsidR="00F97878" w:rsidRP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</w:p>
    <w:p w14:paraId="5A2B77FD" w14:textId="77777777" w:rsidR="00F97878" w:rsidRPr="00F97878" w:rsidRDefault="00F97878" w:rsidP="00F97878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</w:p>
    <w:p w14:paraId="16A9C048" w14:textId="457F6B80" w:rsidR="00726318" w:rsidRDefault="00F97878" w:rsidP="00F97878">
      <w:pPr>
        <w:spacing w:after="0" w:line="240" w:lineRule="auto"/>
        <w:jc w:val="both"/>
      </w:pPr>
      <w:r w:rsidRPr="00F97878">
        <w:rPr>
          <w:rFonts w:ascii="Calibri" w:eastAsia="Times New Roman" w:hAnsi="Calibri" w:cs="Times New Roman"/>
          <w:szCs w:val="24"/>
          <w:lang w:eastAsia="pl-PL"/>
        </w:rPr>
        <w:t>III.</w:t>
      </w:r>
      <w:r>
        <w:rPr>
          <w:rFonts w:ascii="Calibri" w:eastAsia="Times New Roman" w:hAnsi="Calibri" w:cs="Times New Roman"/>
          <w:szCs w:val="24"/>
          <w:lang w:eastAsia="pl-PL"/>
        </w:rPr>
        <w:t xml:space="preserve"> </w:t>
      </w:r>
      <w:r w:rsidRPr="00F97878">
        <w:rPr>
          <w:rFonts w:ascii="Calibri" w:eastAsia="Times New Roman" w:hAnsi="Calibri" w:cs="Times New Roman"/>
          <w:szCs w:val="24"/>
          <w:lang w:eastAsia="pl-PL"/>
        </w:rPr>
        <w:t xml:space="preserve">Zaleca się aby zestawienie znaków FEnIKS z KPO było umiejscowione w linii na górze strony, </w:t>
      </w:r>
      <w:r>
        <w:rPr>
          <w:rFonts w:ascii="Calibri" w:eastAsia="Times New Roman" w:hAnsi="Calibri" w:cs="Times New Roman"/>
          <w:szCs w:val="24"/>
          <w:lang w:eastAsia="pl-PL"/>
        </w:rPr>
        <w:br/>
      </w:r>
      <w:r w:rsidRPr="00F97878">
        <w:rPr>
          <w:rFonts w:ascii="Calibri" w:eastAsia="Times New Roman" w:hAnsi="Calibri" w:cs="Times New Roman"/>
          <w:szCs w:val="24"/>
          <w:lang w:eastAsia="pl-PL"/>
        </w:rPr>
        <w:t>zaś zestawienie znaków FM na dole strony materiału informacyjno-promocyjnego</w:t>
      </w:r>
      <w:r w:rsidR="000D7F58">
        <w:rPr>
          <w:rFonts w:ascii="Calibri" w:eastAsia="Times New Roman" w:hAnsi="Calibri" w:cs="Times New Roman"/>
          <w:szCs w:val="24"/>
          <w:lang w:eastAsia="pl-PL"/>
        </w:rPr>
        <w:t>.</w:t>
      </w:r>
    </w:p>
    <w:sectPr w:rsidR="00726318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696A5" w14:textId="77777777" w:rsidR="00DF0AAA" w:rsidRDefault="00DF0AAA" w:rsidP="00F97878">
      <w:pPr>
        <w:spacing w:after="0" w:line="240" w:lineRule="auto"/>
      </w:pPr>
      <w:r>
        <w:separator/>
      </w:r>
    </w:p>
  </w:endnote>
  <w:endnote w:type="continuationSeparator" w:id="0">
    <w:p w14:paraId="30B93382" w14:textId="77777777" w:rsidR="00DF0AAA" w:rsidRDefault="00DF0AAA" w:rsidP="00F97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9BCE0" w14:textId="63B0357F" w:rsidR="00F97878" w:rsidRDefault="00F97878">
    <w:pPr>
      <w:pStyle w:val="Stopka"/>
    </w:pPr>
    <w:r w:rsidRPr="00F97878">
      <w:rPr>
        <w:rFonts w:ascii="Calibri" w:eastAsia="Times New Roman" w:hAnsi="Calibri" w:cs="Times New Roman"/>
        <w:noProof/>
        <w:szCs w:val="24"/>
        <w:lang w:eastAsia="pl-PL"/>
      </w:rPr>
      <w:drawing>
        <wp:anchor distT="0" distB="0" distL="114300" distR="114300" simplePos="0" relativeHeight="251658240" behindDoc="1" locked="0" layoutInCell="1" allowOverlap="1" wp14:anchorId="7A01363B" wp14:editId="15F00003">
          <wp:simplePos x="0" y="0"/>
          <wp:positionH relativeFrom="column">
            <wp:posOffset>1759585</wp:posOffset>
          </wp:positionH>
          <wp:positionV relativeFrom="paragraph">
            <wp:posOffset>-234315</wp:posOffset>
          </wp:positionV>
          <wp:extent cx="1978025" cy="669330"/>
          <wp:effectExtent l="0" t="0" r="3175" b="0"/>
          <wp:wrapTight wrapText="bothSides">
            <wp:wrapPolygon edited="0">
              <wp:start x="0" y="0"/>
              <wp:lineTo x="0" y="20903"/>
              <wp:lineTo x="21427" y="20903"/>
              <wp:lineTo x="21427" y="0"/>
              <wp:lineTo x="0" y="0"/>
            </wp:wrapPolygon>
          </wp:wrapTight>
          <wp:docPr id="672146420" name="Obraz 2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2146420" name="Obraz 2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025" cy="669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35595" w14:textId="77777777" w:rsidR="00DF0AAA" w:rsidRDefault="00DF0AAA" w:rsidP="00F97878">
      <w:pPr>
        <w:spacing w:after="0" w:line="240" w:lineRule="auto"/>
      </w:pPr>
      <w:r>
        <w:separator/>
      </w:r>
    </w:p>
  </w:footnote>
  <w:footnote w:type="continuationSeparator" w:id="0">
    <w:p w14:paraId="64B8F1A2" w14:textId="77777777" w:rsidR="00DF0AAA" w:rsidRDefault="00DF0AAA" w:rsidP="00F97878">
      <w:pPr>
        <w:spacing w:after="0" w:line="240" w:lineRule="auto"/>
      </w:pPr>
      <w:r>
        <w:continuationSeparator/>
      </w:r>
    </w:p>
  </w:footnote>
  <w:footnote w:id="1">
    <w:p w14:paraId="3E230804" w14:textId="77777777" w:rsidR="00A941B7" w:rsidRPr="00F97878" w:rsidRDefault="00A941B7" w:rsidP="00A941B7">
      <w:pPr>
        <w:pStyle w:val="Tekstprzypisudolnego"/>
        <w:rPr>
          <w:sz w:val="18"/>
          <w:szCs w:val="18"/>
        </w:rPr>
      </w:pPr>
      <w:r w:rsidRPr="00F97878">
        <w:rPr>
          <w:rStyle w:val="Odwoanieprzypisudolnego"/>
          <w:rFonts w:eastAsia="Times New Roman"/>
          <w:sz w:val="18"/>
          <w:szCs w:val="18"/>
        </w:rPr>
        <w:footnoteRef/>
      </w:r>
      <w:r w:rsidRPr="00F97878">
        <w:rPr>
          <w:sz w:val="18"/>
          <w:szCs w:val="18"/>
        </w:rPr>
        <w:t xml:space="preserve"> </w:t>
      </w:r>
      <w:r>
        <w:rPr>
          <w:sz w:val="18"/>
          <w:szCs w:val="18"/>
        </w:rPr>
        <w:t>Z</w:t>
      </w:r>
      <w:r w:rsidRPr="00F97878">
        <w:rPr>
          <w:sz w:val="18"/>
          <w:szCs w:val="18"/>
        </w:rPr>
        <w:t>estawienie znaków przypisanych Funduszowi Modernizacyjnemu (FM) powinno znaleźć się w odrębnej linii od oznakowania FEnIKS i KPO.</w:t>
      </w:r>
    </w:p>
  </w:footnote>
  <w:footnote w:id="2">
    <w:p w14:paraId="58B63559" w14:textId="3CE6B862" w:rsidR="00F97878" w:rsidRPr="00F97878" w:rsidRDefault="00F97878" w:rsidP="00F97878">
      <w:pPr>
        <w:pStyle w:val="Tekstprzypisudolnego"/>
        <w:rPr>
          <w:sz w:val="18"/>
          <w:szCs w:val="18"/>
        </w:rPr>
      </w:pPr>
      <w:r w:rsidRPr="00F97878">
        <w:rPr>
          <w:rStyle w:val="Odwoanieprzypisudolnego"/>
          <w:rFonts w:eastAsia="Times New Roman"/>
          <w:sz w:val="18"/>
          <w:szCs w:val="18"/>
        </w:rPr>
        <w:footnoteRef/>
      </w:r>
      <w:r w:rsidRPr="00F97878">
        <w:rPr>
          <w:sz w:val="18"/>
          <w:szCs w:val="18"/>
        </w:rPr>
        <w:t xml:space="preserve"> </w:t>
      </w:r>
      <w:r w:rsidR="00234193">
        <w:rPr>
          <w:sz w:val="18"/>
          <w:szCs w:val="18"/>
        </w:rPr>
        <w:t>Z</w:t>
      </w:r>
      <w:r w:rsidRPr="00F97878">
        <w:rPr>
          <w:sz w:val="18"/>
          <w:szCs w:val="18"/>
        </w:rPr>
        <w:t>estawienie znaków przypisanych Funduszowi Modernizacyjnemu (FM) powinno znaleźć się w odrębnej linii od oznakowania FEnIKS i KPO.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666BB"/>
    <w:multiLevelType w:val="hybridMultilevel"/>
    <w:tmpl w:val="0B66C5B8"/>
    <w:lvl w:ilvl="0" w:tplc="194CB6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272959"/>
    <w:multiLevelType w:val="hybridMultilevel"/>
    <w:tmpl w:val="DC7C362E"/>
    <w:lvl w:ilvl="0" w:tplc="B62EA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80D87"/>
    <w:multiLevelType w:val="hybridMultilevel"/>
    <w:tmpl w:val="3ECA5DE0"/>
    <w:lvl w:ilvl="0" w:tplc="B62EA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76ADC"/>
    <w:multiLevelType w:val="hybridMultilevel"/>
    <w:tmpl w:val="AB8ED9A4"/>
    <w:lvl w:ilvl="0" w:tplc="B650B5C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370D7D"/>
    <w:multiLevelType w:val="hybridMultilevel"/>
    <w:tmpl w:val="67E676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30E0BE6"/>
    <w:multiLevelType w:val="hybridMultilevel"/>
    <w:tmpl w:val="47DE7A94"/>
    <w:lvl w:ilvl="0" w:tplc="B62EA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83260B"/>
    <w:multiLevelType w:val="hybridMultilevel"/>
    <w:tmpl w:val="7410E816"/>
    <w:lvl w:ilvl="0" w:tplc="17847A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086092"/>
    <w:multiLevelType w:val="hybridMultilevel"/>
    <w:tmpl w:val="F5A8C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8157519">
    <w:abstractNumId w:val="5"/>
  </w:num>
  <w:num w:numId="2" w16cid:durableId="378016632">
    <w:abstractNumId w:val="5"/>
  </w:num>
  <w:num w:numId="3" w16cid:durableId="1034576481">
    <w:abstractNumId w:val="4"/>
  </w:num>
  <w:num w:numId="4" w16cid:durableId="244651121">
    <w:abstractNumId w:val="3"/>
  </w:num>
  <w:num w:numId="5" w16cid:durableId="430972342">
    <w:abstractNumId w:val="6"/>
  </w:num>
  <w:num w:numId="6" w16cid:durableId="151067053">
    <w:abstractNumId w:val="1"/>
  </w:num>
  <w:num w:numId="7" w16cid:durableId="472988839">
    <w:abstractNumId w:val="0"/>
  </w:num>
  <w:num w:numId="8" w16cid:durableId="1712269977">
    <w:abstractNumId w:val="7"/>
  </w:num>
  <w:num w:numId="9" w16cid:durableId="1898347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07D"/>
    <w:rsid w:val="000D79C3"/>
    <w:rsid w:val="000D7F58"/>
    <w:rsid w:val="0010123B"/>
    <w:rsid w:val="0012501B"/>
    <w:rsid w:val="001A44B5"/>
    <w:rsid w:val="00234193"/>
    <w:rsid w:val="0025252A"/>
    <w:rsid w:val="00282CF9"/>
    <w:rsid w:val="002C62F3"/>
    <w:rsid w:val="002D0FDA"/>
    <w:rsid w:val="002E623A"/>
    <w:rsid w:val="002F02D3"/>
    <w:rsid w:val="002F173D"/>
    <w:rsid w:val="00340A91"/>
    <w:rsid w:val="003572ED"/>
    <w:rsid w:val="003C303B"/>
    <w:rsid w:val="00441B0F"/>
    <w:rsid w:val="00466803"/>
    <w:rsid w:val="004750F2"/>
    <w:rsid w:val="00476530"/>
    <w:rsid w:val="004B0AD0"/>
    <w:rsid w:val="00531053"/>
    <w:rsid w:val="005F67C9"/>
    <w:rsid w:val="006636F0"/>
    <w:rsid w:val="006A7A6E"/>
    <w:rsid w:val="006E17F4"/>
    <w:rsid w:val="00726318"/>
    <w:rsid w:val="00746871"/>
    <w:rsid w:val="00763FF8"/>
    <w:rsid w:val="00770CC2"/>
    <w:rsid w:val="00775825"/>
    <w:rsid w:val="007759E4"/>
    <w:rsid w:val="00776BEA"/>
    <w:rsid w:val="007C1017"/>
    <w:rsid w:val="0081628A"/>
    <w:rsid w:val="00861A41"/>
    <w:rsid w:val="008A0BD2"/>
    <w:rsid w:val="008E3567"/>
    <w:rsid w:val="008F55AE"/>
    <w:rsid w:val="008F71F6"/>
    <w:rsid w:val="009A00E6"/>
    <w:rsid w:val="009F66B3"/>
    <w:rsid w:val="00A03FF6"/>
    <w:rsid w:val="00A63982"/>
    <w:rsid w:val="00A92C84"/>
    <w:rsid w:val="00A941B7"/>
    <w:rsid w:val="00B61818"/>
    <w:rsid w:val="00B81F75"/>
    <w:rsid w:val="00B92CE7"/>
    <w:rsid w:val="00B95481"/>
    <w:rsid w:val="00BE54F0"/>
    <w:rsid w:val="00C057D7"/>
    <w:rsid w:val="00C3507D"/>
    <w:rsid w:val="00C638E6"/>
    <w:rsid w:val="00C82A51"/>
    <w:rsid w:val="00C82E5D"/>
    <w:rsid w:val="00CB2FF7"/>
    <w:rsid w:val="00CC17BA"/>
    <w:rsid w:val="00CE1401"/>
    <w:rsid w:val="00CF3D3A"/>
    <w:rsid w:val="00D00FE7"/>
    <w:rsid w:val="00D25265"/>
    <w:rsid w:val="00DC2A03"/>
    <w:rsid w:val="00DF0AAA"/>
    <w:rsid w:val="00E83CF9"/>
    <w:rsid w:val="00EB5762"/>
    <w:rsid w:val="00EE1B91"/>
    <w:rsid w:val="00F15494"/>
    <w:rsid w:val="00F25532"/>
    <w:rsid w:val="00F472D6"/>
    <w:rsid w:val="00F91B1C"/>
    <w:rsid w:val="00F97878"/>
    <w:rsid w:val="00FC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121B5D"/>
  <w15:chartTrackingRefBased/>
  <w15:docId w15:val="{A43880BC-6EA0-49EA-87D0-172B20128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54F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26318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5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49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5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5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5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5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5A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F67C9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78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787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F97878"/>
    <w:rPr>
      <w:rFonts w:cs="Times New Roman"/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787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97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7878"/>
  </w:style>
  <w:style w:type="paragraph" w:styleId="Stopka">
    <w:name w:val="footer"/>
    <w:basedOn w:val="Normalny"/>
    <w:link w:val="StopkaZnak"/>
    <w:uiPriority w:val="99"/>
    <w:unhideWhenUsed/>
    <w:rsid w:val="00F97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7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funduszmodernizacyjny/instrukcja-oznakowania-przedsiewziec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funduszmodernizacyjny/instrukcja-oznakowania-przedsiewzie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feniks.gov.pl/strony/dowiedz-sie-wiecej-o-programie/promocja-program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pl/web/planodbudowy/strategia-promocji-i-informacji-kpo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8671A-A180-443B-ABC0-7BDF6125F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4795</Characters>
  <Application>Microsoft Office Word</Application>
  <DocSecurity>0</DocSecurity>
  <Lines>106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Bąk Marta</dc:creator>
  <cp:keywords/>
  <dc:description/>
  <cp:lastModifiedBy>Kowalczyk Dorota</cp:lastModifiedBy>
  <cp:revision>2</cp:revision>
  <dcterms:created xsi:type="dcterms:W3CDTF">2026-04-22T17:03:00Z</dcterms:created>
  <dcterms:modified xsi:type="dcterms:W3CDTF">2026-04-22T17:03:00Z</dcterms:modified>
</cp:coreProperties>
</file>